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B44C" w14:textId="26D2E42A" w:rsidR="00897C8C" w:rsidRPr="00431E4E" w:rsidRDefault="00897C8C" w:rsidP="00431E4E">
      <w:pPr>
        <w:widowControl/>
        <w:suppressLineNumbers/>
        <w:suppressAutoHyphens w:val="0"/>
        <w:autoSpaceDE/>
        <w:autoSpaceDN/>
        <w:spacing w:after="240"/>
        <w:jc w:val="center"/>
        <w:textAlignment w:val="auto"/>
        <w:rPr>
          <w:rFonts w:eastAsiaTheme="minorHAnsi" w:cs="Arial"/>
          <w:b/>
          <w:bCs/>
          <w:color w:val="auto"/>
          <w:kern w:val="0"/>
          <w:szCs w:val="28"/>
          <w:lang w:eastAsia="en-US" w:bidi="ar-SA"/>
        </w:rPr>
      </w:pPr>
      <w:bookmarkStart w:id="0" w:name="_Hlk43811560"/>
      <w:r w:rsidRPr="00431E4E">
        <w:rPr>
          <w:rFonts w:eastAsiaTheme="minorHAnsi" w:cs="Arial"/>
          <w:b/>
          <w:bCs/>
          <w:color w:val="auto"/>
          <w:kern w:val="0"/>
          <w:szCs w:val="28"/>
          <w:lang w:eastAsia="en-US" w:bidi="ar-SA"/>
        </w:rPr>
        <w:t xml:space="preserve">Mehrnouschs </w:t>
      </w:r>
      <w:r w:rsidR="00923824">
        <w:rPr>
          <w:rFonts w:eastAsiaTheme="minorHAnsi" w:cs="Arial"/>
          <w:b/>
          <w:bCs/>
          <w:color w:val="auto"/>
          <w:kern w:val="0"/>
          <w:szCs w:val="28"/>
          <w:lang w:eastAsia="en-US" w:bidi="ar-SA"/>
        </w:rPr>
        <w:t>Weg</w:t>
      </w:r>
    </w:p>
    <w:p w14:paraId="17DEC4E2" w14:textId="7191E49F" w:rsidR="00B13ADF" w:rsidRPr="00B73B7D" w:rsidRDefault="00B13ADF" w:rsidP="00C70975">
      <w:pPr>
        <w:spacing w:line="480" w:lineRule="auto"/>
        <w:rPr>
          <w:lang w:eastAsia="en-US" w:bidi="ar-SA"/>
        </w:rPr>
      </w:pPr>
      <w:bookmarkStart w:id="1" w:name="_Hlk43136340"/>
      <w:r w:rsidRPr="00B73B7D">
        <w:rPr>
          <w:lang w:eastAsia="en-US" w:bidi="ar-SA"/>
        </w:rPr>
        <w:t xml:space="preserve">Das Mädchen </w:t>
      </w:r>
      <w:proofErr w:type="spellStart"/>
      <w:r w:rsidR="00897C8C" w:rsidRPr="00B73B7D">
        <w:rPr>
          <w:lang w:eastAsia="en-US" w:bidi="ar-SA"/>
        </w:rPr>
        <w:t>Mehrnousch</w:t>
      </w:r>
      <w:proofErr w:type="spellEnd"/>
      <w:r w:rsidR="00897C8C" w:rsidRPr="00B73B7D">
        <w:rPr>
          <w:lang w:eastAsia="en-US" w:bidi="ar-SA"/>
        </w:rPr>
        <w:t xml:space="preserve"> ist 1974 im </w:t>
      </w:r>
      <w:r w:rsidR="001446DD" w:rsidRPr="00B73B7D">
        <w:rPr>
          <w:lang w:eastAsia="en-US" w:bidi="ar-SA"/>
        </w:rPr>
        <w:t>*</w:t>
      </w:r>
      <w:r w:rsidR="00897C8C" w:rsidRPr="00B73B7D">
        <w:rPr>
          <w:lang w:eastAsia="en-US" w:bidi="ar-SA"/>
        </w:rPr>
        <w:t>Iran geboren</w:t>
      </w:r>
      <w:r w:rsidR="00B73B7D" w:rsidRPr="00B73B7D">
        <w:rPr>
          <w:lang w:eastAsia="en-US" w:bidi="ar-SA"/>
        </w:rPr>
        <w:t>.</w:t>
      </w:r>
    </w:p>
    <w:p w14:paraId="5AF044AD" w14:textId="6BA0A28A" w:rsidR="00B13ADF" w:rsidRPr="00431E4E" w:rsidRDefault="005B6293" w:rsidP="00C70975">
      <w:pPr>
        <w:spacing w:line="480" w:lineRule="auto"/>
        <w:rPr>
          <w:lang w:eastAsia="en-US" w:bidi="ar-SA"/>
        </w:rPr>
      </w:pPr>
      <w:r>
        <w:rPr>
          <w:lang w:eastAsia="en-US" w:bidi="ar-SA"/>
        </w:rPr>
        <w:t>Im Iran</w:t>
      </w:r>
      <w:r w:rsidR="00D96B23">
        <w:rPr>
          <w:lang w:eastAsia="en-US" w:bidi="ar-SA"/>
        </w:rPr>
        <w:t xml:space="preserve"> </w:t>
      </w:r>
      <w:r>
        <w:rPr>
          <w:lang w:eastAsia="en-US" w:bidi="ar-SA"/>
        </w:rPr>
        <w:t>wächst</w:t>
      </w:r>
      <w:r w:rsidR="00897C8C" w:rsidRPr="00B73B7D">
        <w:rPr>
          <w:lang w:eastAsia="en-US" w:bidi="ar-SA"/>
        </w:rPr>
        <w:t xml:space="preserve"> </w:t>
      </w:r>
      <w:r w:rsidR="00D96B23">
        <w:rPr>
          <w:lang w:eastAsia="en-US" w:bidi="ar-SA"/>
        </w:rPr>
        <w:t xml:space="preserve">sie die ersten Lebensjahre </w:t>
      </w:r>
      <w:r>
        <w:rPr>
          <w:lang w:eastAsia="en-US" w:bidi="ar-SA"/>
        </w:rPr>
        <w:t>auf</w:t>
      </w:r>
      <w:r w:rsidR="00E32F9A">
        <w:rPr>
          <w:lang w:eastAsia="en-US" w:bidi="ar-SA"/>
        </w:rPr>
        <w:t xml:space="preserve"> und geht zur Schule.</w:t>
      </w:r>
    </w:p>
    <w:p w14:paraId="37951023" w14:textId="4ADF638F" w:rsidR="00F53EBA" w:rsidRPr="00431E4E" w:rsidRDefault="00CC220D" w:rsidP="00C70975">
      <w:pPr>
        <w:spacing w:line="480" w:lineRule="auto"/>
        <w:rPr>
          <w:lang w:eastAsia="en-US" w:bidi="ar-SA"/>
        </w:rPr>
      </w:pPr>
      <w:r>
        <w:rPr>
          <w:lang w:eastAsia="en-US" w:bidi="ar-SA"/>
        </w:rPr>
        <w:t>Sie ist glücklich im Iran.</w:t>
      </w:r>
    </w:p>
    <w:p w14:paraId="0B2BBB65" w14:textId="4C32C009" w:rsidR="00CF5F32" w:rsidRPr="00431E4E" w:rsidRDefault="28E1CF1A" w:rsidP="00C70975">
      <w:pPr>
        <w:spacing w:line="480" w:lineRule="auto"/>
        <w:rPr>
          <w:lang w:eastAsia="en-US" w:bidi="ar-SA"/>
        </w:rPr>
      </w:pPr>
      <w:r w:rsidRPr="28E1CF1A">
        <w:rPr>
          <w:lang w:eastAsia="en-US" w:bidi="ar-SA"/>
        </w:rPr>
        <w:t>Doch alle</w:t>
      </w:r>
      <w:r w:rsidRPr="28E1CF1A">
        <w:rPr>
          <w:szCs w:val="28"/>
          <w:lang w:eastAsia="en-US" w:bidi="ar-SA"/>
        </w:rPr>
        <w:t xml:space="preserve">s ändert sich, als </w:t>
      </w:r>
      <w:proofErr w:type="spellStart"/>
      <w:r w:rsidRPr="28E1CF1A">
        <w:rPr>
          <w:lang w:eastAsia="en-US" w:bidi="ar-SA"/>
        </w:rPr>
        <w:t>Mehrnousch</w:t>
      </w:r>
      <w:proofErr w:type="spellEnd"/>
      <w:r w:rsidRPr="28E1CF1A">
        <w:rPr>
          <w:lang w:eastAsia="en-US" w:bidi="ar-SA"/>
        </w:rPr>
        <w:t xml:space="preserve"> sechs Jahre alt ist:</w:t>
      </w:r>
    </w:p>
    <w:p w14:paraId="3B0F2A4C" w14:textId="3918B176" w:rsidR="00B13ADF" w:rsidRDefault="008F4875" w:rsidP="00C70975">
      <w:pPr>
        <w:spacing w:line="480" w:lineRule="auto"/>
        <w:rPr>
          <w:lang w:eastAsia="en-US" w:bidi="ar-SA"/>
        </w:rPr>
      </w:pPr>
      <w:r w:rsidRPr="00793ED2">
        <w:rPr>
          <w:lang w:eastAsia="en-US" w:bidi="ar-SA"/>
        </w:rPr>
        <w:t>Der</w:t>
      </w:r>
      <w:r w:rsidR="00CF5F32" w:rsidRPr="00793ED2">
        <w:rPr>
          <w:lang w:eastAsia="en-US" w:bidi="ar-SA"/>
        </w:rPr>
        <w:t xml:space="preserve"> Krieg zwischen dem Iran und dem </w:t>
      </w:r>
      <w:r w:rsidR="001446DD" w:rsidRPr="00793ED2">
        <w:rPr>
          <w:lang w:eastAsia="en-US" w:bidi="ar-SA"/>
        </w:rPr>
        <w:t>*</w:t>
      </w:r>
      <w:r w:rsidR="00CF5F32" w:rsidRPr="00793ED2">
        <w:rPr>
          <w:lang w:eastAsia="en-US" w:bidi="ar-SA"/>
        </w:rPr>
        <w:t>Irak beginnt.</w:t>
      </w:r>
    </w:p>
    <w:p w14:paraId="1EB8204E" w14:textId="49934F1A" w:rsidR="00CC220D" w:rsidRPr="00431E4E" w:rsidRDefault="00CC220D" w:rsidP="00C70975">
      <w:pPr>
        <w:spacing w:line="480" w:lineRule="auto"/>
        <w:rPr>
          <w:lang w:eastAsia="en-US" w:bidi="ar-SA"/>
        </w:rPr>
      </w:pPr>
      <w:proofErr w:type="spellStart"/>
      <w:r>
        <w:rPr>
          <w:lang w:eastAsia="en-US" w:bidi="ar-SA"/>
        </w:rPr>
        <w:t>Mehrnousch</w:t>
      </w:r>
      <w:proofErr w:type="spellEnd"/>
      <w:r>
        <w:rPr>
          <w:lang w:eastAsia="en-US" w:bidi="ar-SA"/>
        </w:rPr>
        <w:t xml:space="preserve"> </w:t>
      </w:r>
      <w:r w:rsidR="004369B1">
        <w:rPr>
          <w:lang w:eastAsia="en-US" w:bidi="ar-SA"/>
        </w:rPr>
        <w:t xml:space="preserve">und ihre Familie sind </w:t>
      </w:r>
      <w:r>
        <w:rPr>
          <w:lang w:eastAsia="en-US" w:bidi="ar-SA"/>
        </w:rPr>
        <w:t>nicht mehr glücklich im Iran.</w:t>
      </w:r>
    </w:p>
    <w:p w14:paraId="7E867687" w14:textId="096B64D7" w:rsidR="00431E4E" w:rsidRPr="009939E9" w:rsidRDefault="00244025" w:rsidP="00C70975">
      <w:pPr>
        <w:spacing w:line="480" w:lineRule="auto"/>
        <w:rPr>
          <w:lang w:eastAsia="en-US" w:bidi="ar-SA"/>
        </w:rPr>
      </w:pPr>
      <w:r w:rsidRPr="009939E9">
        <w:rPr>
          <w:lang w:eastAsia="en-US" w:bidi="ar-SA"/>
        </w:rPr>
        <w:t xml:space="preserve">Deswegen </w:t>
      </w:r>
      <w:r w:rsidR="00E32F9A">
        <w:rPr>
          <w:lang w:eastAsia="en-US" w:bidi="ar-SA"/>
        </w:rPr>
        <w:t>verlassen</w:t>
      </w:r>
      <w:r w:rsidRPr="009939E9">
        <w:rPr>
          <w:lang w:eastAsia="en-US" w:bidi="ar-SA"/>
        </w:rPr>
        <w:t xml:space="preserve"> </w:t>
      </w:r>
      <w:proofErr w:type="spellStart"/>
      <w:r w:rsidR="00897C8C" w:rsidRPr="009939E9">
        <w:rPr>
          <w:lang w:eastAsia="en-US" w:bidi="ar-SA"/>
        </w:rPr>
        <w:t>Mehrnousch</w:t>
      </w:r>
      <w:proofErr w:type="spellEnd"/>
      <w:r w:rsidR="00897C8C" w:rsidRPr="009939E9">
        <w:rPr>
          <w:lang w:eastAsia="en-US" w:bidi="ar-SA"/>
        </w:rPr>
        <w:t xml:space="preserve"> und ihre Familie</w:t>
      </w:r>
      <w:r w:rsidRPr="009939E9">
        <w:rPr>
          <w:lang w:eastAsia="en-US" w:bidi="ar-SA"/>
        </w:rPr>
        <w:t xml:space="preserve"> </w:t>
      </w:r>
      <w:r w:rsidR="00897C8C" w:rsidRPr="009939E9">
        <w:rPr>
          <w:lang w:eastAsia="en-US" w:bidi="ar-SA"/>
        </w:rPr>
        <w:t>den Iran.</w:t>
      </w:r>
    </w:p>
    <w:bookmarkEnd w:id="1"/>
    <w:p w14:paraId="0E973C4A" w14:textId="7379B655" w:rsidR="00431E4E" w:rsidRPr="009939E9" w:rsidRDefault="00431E4E" w:rsidP="00C70975">
      <w:pPr>
        <w:suppressLineNumbers/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</w:p>
    <w:p w14:paraId="6DD4DAA4" w14:textId="63509F88" w:rsidR="00914F5C" w:rsidRPr="009939E9" w:rsidRDefault="008F4875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="00CF5F32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E32F9A">
        <w:rPr>
          <w:rFonts w:eastAsiaTheme="minorHAnsi" w:cs="Arial"/>
          <w:color w:val="auto"/>
          <w:kern w:val="0"/>
          <w:szCs w:val="28"/>
          <w:lang w:eastAsia="en-US" w:bidi="ar-SA"/>
        </w:rPr>
        <w:t>lebt</w:t>
      </w:r>
      <w:r w:rsidR="00E32F9A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897C8C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mit </w:t>
      </w:r>
      <w:r w:rsidR="007047F3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zehn</w:t>
      </w:r>
      <w:r w:rsidR="00746B4F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Jahren</w:t>
      </w:r>
      <w:r w:rsidR="00897C8C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in </w:t>
      </w:r>
      <w:r w:rsidR="00E32F9A">
        <w:rPr>
          <w:rFonts w:eastAsiaTheme="minorHAnsi" w:cs="Arial"/>
          <w:color w:val="auto"/>
          <w:kern w:val="0"/>
          <w:szCs w:val="28"/>
          <w:lang w:eastAsia="en-US" w:bidi="ar-SA"/>
        </w:rPr>
        <w:t>der</w:t>
      </w:r>
      <w:r w:rsidR="00E32F9A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1446DD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*</w:t>
      </w:r>
      <w:r w:rsidR="00897C8C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Türkei.</w:t>
      </w:r>
    </w:p>
    <w:p w14:paraId="268CDBC9" w14:textId="3FCC9174" w:rsidR="00CC220D" w:rsidRPr="009939E9" w:rsidRDefault="00CC220D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fühlt sich wohl in der Türkei.</w:t>
      </w:r>
    </w:p>
    <w:p w14:paraId="4EDBEE17" w14:textId="65A98985" w:rsidR="00CF5F32" w:rsidRPr="009939E9" w:rsidRDefault="00CC220D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Aber </w:t>
      </w:r>
      <w:proofErr w:type="spellStart"/>
      <w:r w:rsidR="00431E4E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Me</w:t>
      </w:r>
      <w:r w:rsidR="00897C8C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hrnousch</w:t>
      </w:r>
      <w:proofErr w:type="spellEnd"/>
      <w:r w:rsidR="00897C8C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793ED2">
        <w:rPr>
          <w:rFonts w:eastAsiaTheme="minorHAnsi" w:cs="Arial"/>
          <w:color w:val="auto"/>
          <w:kern w:val="0"/>
          <w:szCs w:val="28"/>
          <w:lang w:eastAsia="en-US" w:bidi="ar-SA"/>
        </w:rPr>
        <w:t>darf</w:t>
      </w:r>
      <w:r w:rsidR="001446DD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897C8C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nicht zur Schule gehen.</w:t>
      </w:r>
    </w:p>
    <w:p w14:paraId="78F4C55A" w14:textId="06473476" w:rsidR="008F4875" w:rsidRPr="009939E9" w:rsidRDefault="00897C8C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Deshalb </w:t>
      </w:r>
      <w:r w:rsidR="008F4875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verlassen</w:t>
      </w: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proofErr w:type="spellStart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und ihre Familie die Türkei wieder</w:t>
      </w:r>
      <w:r w:rsidR="008F4875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.</w:t>
      </w:r>
    </w:p>
    <w:p w14:paraId="50081785" w14:textId="0D275178" w:rsidR="00431E4E" w:rsidRPr="009939E9" w:rsidRDefault="00431E4E" w:rsidP="00C70975">
      <w:pPr>
        <w:suppressLineNumbers/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</w:p>
    <w:p w14:paraId="7A9E5160" w14:textId="4CC3F9CC" w:rsidR="002A363C" w:rsidRPr="00FC78D8" w:rsidRDefault="00897C8C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FC78D8"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>lebt</w:t>
      </w:r>
      <w:r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mit </w:t>
      </w:r>
      <w:r w:rsidR="00E72BB8"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>elf</w:t>
      </w:r>
      <w:r w:rsidR="00DD6D4B"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Jahren </w:t>
      </w:r>
      <w:r w:rsidR="007C1B21"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>in</w:t>
      </w:r>
      <w:r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Deutschland.</w:t>
      </w:r>
    </w:p>
    <w:p w14:paraId="1C9E95BE" w14:textId="691A964C" w:rsidR="002A363C" w:rsidRPr="009939E9" w:rsidRDefault="00CC220D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fühlt </w:t>
      </w:r>
      <w:r w:rsidR="0062197B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sich unwohl</w:t>
      </w: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in Deutschland.</w:t>
      </w:r>
    </w:p>
    <w:p w14:paraId="1FC917FE" w14:textId="6E1E8BA1" w:rsidR="00897C8C" w:rsidRPr="009939E9" w:rsidRDefault="001024D3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Hier </w:t>
      </w:r>
      <w:r w:rsidR="00FC78D8">
        <w:rPr>
          <w:rFonts w:eastAsiaTheme="minorHAnsi" w:cs="Arial"/>
          <w:color w:val="auto"/>
          <w:kern w:val="0"/>
          <w:szCs w:val="28"/>
          <w:lang w:eastAsia="en-US" w:bidi="ar-SA"/>
        </w:rPr>
        <w:t>wohnt</w:t>
      </w:r>
      <w:r w:rsidR="00DD6D4B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die Familie</w:t>
      </w:r>
      <w:r w:rsidR="00F53EBA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in den ersten Monaten </w:t>
      </w:r>
      <w:r w:rsidR="00F53EBA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in </w:t>
      </w:r>
      <w:r w:rsidR="001446DD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*</w:t>
      </w:r>
      <w:r w:rsidR="00F53EBA"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Flüchtlingsheimen.</w:t>
      </w:r>
    </w:p>
    <w:p w14:paraId="1017D8C9" w14:textId="49372CD9" w:rsidR="00914F5C" w:rsidRPr="009939E9" w:rsidRDefault="00914F5C" w:rsidP="00C70975">
      <w:pPr>
        <w:suppressLineNumbers/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</w:p>
    <w:p w14:paraId="7DF4A3CE" w14:textId="6EBD9A66" w:rsidR="00FC78D8" w:rsidRPr="00FC78D8" w:rsidRDefault="00F22075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>
        <w:rPr>
          <w:rFonts w:eastAsiaTheme="minorHAnsi" w:cs="Arial"/>
          <w:color w:val="auto"/>
          <w:kern w:val="0"/>
          <w:szCs w:val="28"/>
          <w:lang w:eastAsia="en-US" w:bidi="ar-SA"/>
        </w:rPr>
        <w:t>kommt m</w:t>
      </w:r>
      <w:r w:rsidR="00FC78D8" w:rsidRPr="00FC78D8">
        <w:rPr>
          <w:rFonts w:eastAsiaTheme="minorHAnsi" w:cs="Arial"/>
          <w:color w:val="auto"/>
          <w:kern w:val="0"/>
          <w:szCs w:val="28"/>
          <w:lang w:eastAsia="en-US" w:bidi="ar-SA"/>
        </w:rPr>
        <w:t>it elfeinhalb Jahren mit ihrer Familie nach Heidelberg.</w:t>
      </w:r>
    </w:p>
    <w:p w14:paraId="7AE71790" w14:textId="68F99F29" w:rsidR="00DD6D4B" w:rsidRPr="00431E4E" w:rsidRDefault="00DD6D4B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r w:rsidRPr="009939E9">
        <w:rPr>
          <w:rFonts w:eastAsiaTheme="minorHAnsi" w:cs="Arial"/>
          <w:color w:val="auto"/>
          <w:kern w:val="0"/>
          <w:szCs w:val="28"/>
          <w:lang w:eastAsia="en-US" w:bidi="ar-SA"/>
        </w:rPr>
        <w:t>Heidelberg ist nun ihr neues Zuhause.</w:t>
      </w:r>
    </w:p>
    <w:p w14:paraId="797EBF48" w14:textId="77777777" w:rsidR="00793ED2" w:rsidRDefault="00897C8C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793ED2">
        <w:rPr>
          <w:rFonts w:eastAsiaTheme="minorHAnsi" w:cs="Arial"/>
          <w:color w:val="auto"/>
          <w:kern w:val="0"/>
          <w:szCs w:val="28"/>
          <w:lang w:eastAsia="en-US" w:bidi="ar-SA"/>
        </w:rPr>
        <w:t>darf</w:t>
      </w:r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wieder zur Schule gehen.</w:t>
      </w:r>
    </w:p>
    <w:p w14:paraId="239E0F21" w14:textId="6D5CCC17" w:rsidR="00204B29" w:rsidRPr="00431E4E" w:rsidRDefault="00897C8C" w:rsidP="00544E2C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proofErr w:type="spellStart"/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ist glücklich in Heidelberg.</w:t>
      </w:r>
    </w:p>
    <w:p w14:paraId="10205B24" w14:textId="774DCA6C" w:rsidR="00F53EBA" w:rsidRPr="00431E4E" w:rsidRDefault="00897C8C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</w:pPr>
      <w:r w:rsidRPr="00204B29">
        <w:rPr>
          <w:rFonts w:eastAsiaTheme="minorHAnsi" w:cs="Arial"/>
          <w:i/>
          <w:iCs/>
          <w:color w:val="auto"/>
          <w:kern w:val="0"/>
          <w:szCs w:val="28"/>
          <w:lang w:eastAsia="en-US" w:bidi="ar-SA"/>
        </w:rPr>
        <w:t>30 Jahre später:</w:t>
      </w:r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Heute ist </w:t>
      </w:r>
      <w:proofErr w:type="spellStart"/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1D6D2C">
        <w:rPr>
          <w:rFonts w:eastAsiaTheme="minorHAnsi" w:cs="Arial"/>
          <w:color w:val="auto"/>
          <w:kern w:val="0"/>
          <w:szCs w:val="28"/>
          <w:lang w:eastAsia="en-US" w:bidi="ar-SA"/>
        </w:rPr>
        <w:t>46 Jahre alt.</w:t>
      </w:r>
    </w:p>
    <w:p w14:paraId="1A64922C" w14:textId="2DC518D1" w:rsidR="006110E4" w:rsidRPr="001F3550" w:rsidRDefault="00897C8C" w:rsidP="00C70975">
      <w:pPr>
        <w:spacing w:line="480" w:lineRule="auto"/>
        <w:rPr>
          <w:rFonts w:eastAsiaTheme="minorHAnsi" w:cs="Arial"/>
          <w:color w:val="auto"/>
          <w:kern w:val="0"/>
          <w:szCs w:val="28"/>
          <w:lang w:eastAsia="en-US" w:bidi="ar-SA"/>
        </w:rPr>
        <w:sectPr w:rsidR="006110E4" w:rsidRPr="001F3550" w:rsidSect="00544E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425" w:footer="6" w:gutter="0"/>
          <w:lnNumType w:countBy="1"/>
          <w:cols w:space="720"/>
          <w:docGrid w:linePitch="381"/>
        </w:sectPr>
      </w:pPr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>Sie lebt in</w:t>
      </w:r>
      <w:r w:rsidR="00431E4E"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1446DD">
        <w:rPr>
          <w:rFonts w:eastAsiaTheme="minorHAnsi" w:cs="Arial"/>
          <w:color w:val="auto"/>
          <w:kern w:val="0"/>
          <w:szCs w:val="28"/>
          <w:lang w:eastAsia="en-US" w:bidi="ar-SA"/>
        </w:rPr>
        <w:t>*</w:t>
      </w:r>
      <w:r w:rsidR="00431E4E"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>Karlsruhe</w:t>
      </w:r>
      <w:r w:rsidRPr="00431E4E">
        <w:rPr>
          <w:rFonts w:eastAsiaTheme="minorHAnsi" w:cs="Arial"/>
          <w:color w:val="auto"/>
          <w:kern w:val="0"/>
          <w:szCs w:val="28"/>
          <w:lang w:eastAsia="en-US" w:bidi="ar-SA"/>
        </w:rPr>
        <w:t>.</w:t>
      </w:r>
      <w:r w:rsidR="00CC220D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r w:rsidR="00465A07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Dort </w:t>
      </w:r>
      <w:r w:rsidRPr="00897C8C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arbeitet </w:t>
      </w:r>
      <w:r w:rsidR="00465A07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sie </w:t>
      </w:r>
      <w:r w:rsidRPr="00897C8C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als </w:t>
      </w:r>
      <w:r w:rsidR="001446DD">
        <w:rPr>
          <w:rFonts w:eastAsiaTheme="minorHAnsi" w:cs="Arial"/>
          <w:color w:val="auto"/>
          <w:kern w:val="0"/>
          <w:szCs w:val="28"/>
          <w:lang w:eastAsia="en-US" w:bidi="ar-SA"/>
        </w:rPr>
        <w:t>*</w:t>
      </w:r>
      <w:r w:rsidRPr="00897C8C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Autorin und hält </w:t>
      </w:r>
      <w:r w:rsidR="001446DD">
        <w:rPr>
          <w:rFonts w:eastAsiaTheme="minorHAnsi" w:cs="Arial"/>
          <w:color w:val="auto"/>
          <w:kern w:val="0"/>
          <w:szCs w:val="28"/>
          <w:lang w:eastAsia="en-US" w:bidi="ar-SA"/>
        </w:rPr>
        <w:t>*</w:t>
      </w:r>
      <w:r w:rsidRPr="00176E2E">
        <w:rPr>
          <w:rFonts w:eastAsiaTheme="minorHAnsi" w:cs="Arial"/>
          <w:color w:val="auto"/>
          <w:kern w:val="0"/>
          <w:szCs w:val="28"/>
          <w:lang w:eastAsia="en-US" w:bidi="ar-SA"/>
        </w:rPr>
        <w:t>Vorträge</w:t>
      </w:r>
      <w:r w:rsidR="001024D3">
        <w:rPr>
          <w:rFonts w:eastAsiaTheme="minorHAnsi" w:cs="Arial"/>
          <w:color w:val="auto"/>
          <w:kern w:val="0"/>
          <w:szCs w:val="28"/>
          <w:lang w:eastAsia="en-US" w:bidi="ar-SA"/>
        </w:rPr>
        <w:t>.</w:t>
      </w:r>
      <w:bookmarkEnd w:id="0"/>
      <w:r w:rsidR="006110E4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</w:t>
      </w:r>
      <w:proofErr w:type="spellStart"/>
      <w:r w:rsidR="006110E4">
        <w:rPr>
          <w:rFonts w:eastAsiaTheme="minorHAnsi" w:cs="Arial"/>
          <w:color w:val="auto"/>
          <w:kern w:val="0"/>
          <w:szCs w:val="28"/>
          <w:lang w:eastAsia="en-US" w:bidi="ar-SA"/>
        </w:rPr>
        <w:t>Mehrnousch</w:t>
      </w:r>
      <w:proofErr w:type="spellEnd"/>
      <w:r w:rsidR="006110E4">
        <w:rPr>
          <w:rFonts w:eastAsiaTheme="minorHAnsi" w:cs="Arial"/>
          <w:color w:val="auto"/>
          <w:kern w:val="0"/>
          <w:szCs w:val="28"/>
          <w:lang w:eastAsia="en-US" w:bidi="ar-SA"/>
        </w:rPr>
        <w:t xml:space="preserve"> ist sehr glücklich.</w:t>
      </w:r>
    </w:p>
    <w:p w14:paraId="1F486E1D" w14:textId="35B357C1" w:rsidR="00897C8C" w:rsidRPr="00897C8C" w:rsidRDefault="00594D40" w:rsidP="00C70975">
      <w:pPr>
        <w:pStyle w:val="Worterklrungen"/>
        <w:rPr>
          <w:sz w:val="28"/>
          <w:szCs w:val="28"/>
        </w:rPr>
      </w:pPr>
      <w:r w:rsidRPr="00897C8C">
        <w:rPr>
          <w:sz w:val="28"/>
          <w:szCs w:val="28"/>
        </w:rPr>
        <w:lastRenderedPageBreak/>
        <w:t>Worterklärungen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3394"/>
        <w:gridCol w:w="2953"/>
      </w:tblGrid>
      <w:tr w:rsidR="00993CFC" w:rsidRPr="00897C8C" w14:paraId="49E8A7CB" w14:textId="3F511078" w:rsidTr="28E1CF1A">
        <w:trPr>
          <w:trHeight w:val="1392"/>
          <w:jc w:val="center"/>
        </w:trPr>
        <w:tc>
          <w:tcPr>
            <w:tcW w:w="3281" w:type="dxa"/>
            <w:vAlign w:val="center"/>
          </w:tcPr>
          <w:p w14:paraId="38B5227E" w14:textId="20532EE4" w:rsidR="00993CFC" w:rsidRPr="00897C8C" w:rsidRDefault="00993CFC" w:rsidP="00C70975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 xml:space="preserve">der </w:t>
            </w:r>
            <w:r w:rsidRPr="00897C8C">
              <w:rPr>
                <w:rFonts w:eastAsiaTheme="minorHAnsi" w:cstheme="minorBidi"/>
                <w:color w:val="auto"/>
                <w:szCs w:val="28"/>
              </w:rPr>
              <w:t>Iran</w:t>
            </w:r>
          </w:p>
        </w:tc>
        <w:tc>
          <w:tcPr>
            <w:tcW w:w="6347" w:type="dxa"/>
            <w:gridSpan w:val="2"/>
            <w:vMerge w:val="restart"/>
          </w:tcPr>
          <w:p w14:paraId="7A635913" w14:textId="7AA48A07" w:rsidR="00993CFC" w:rsidRPr="00897C8C" w:rsidRDefault="00025108" w:rsidP="0002510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E</w:t>
            </w:r>
            <w:r w:rsidR="00993CFC" w:rsidRPr="00897C8C">
              <w:rPr>
                <w:rFonts w:eastAsiaTheme="minorHAnsi" w:cstheme="minorBidi"/>
                <w:color w:val="auto"/>
                <w:szCs w:val="28"/>
              </w:rPr>
              <w:t>in Land in Asien</w:t>
            </w:r>
            <w:r>
              <w:rPr>
                <w:rFonts w:eastAsiaTheme="minorHAnsi" w:cstheme="minorBidi"/>
                <w:color w:val="auto"/>
                <w:szCs w:val="28"/>
              </w:rPr>
              <w:t>.</w:t>
            </w:r>
          </w:p>
          <w:p w14:paraId="23F19181" w14:textId="10C32482" w:rsidR="00993CFC" w:rsidRPr="00897C8C" w:rsidRDefault="0029001D" w:rsidP="00061B04">
            <w:pPr>
              <w:spacing w:line="240" w:lineRule="auto"/>
              <w:jc w:val="center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5C513D" wp14:editId="6FADEB34">
                  <wp:extent cx="3861024" cy="2824661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024" cy="282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CFC" w:rsidRPr="00897C8C" w14:paraId="42F7299F" w14:textId="0567C767" w:rsidTr="28E1CF1A">
        <w:trPr>
          <w:trHeight w:val="1824"/>
          <w:jc w:val="center"/>
        </w:trPr>
        <w:tc>
          <w:tcPr>
            <w:tcW w:w="3281" w:type="dxa"/>
            <w:vAlign w:val="center"/>
          </w:tcPr>
          <w:p w14:paraId="7D79FD9F" w14:textId="1BD736A8" w:rsidR="00993CFC" w:rsidRPr="00897C8C" w:rsidRDefault="00993CFC" w:rsidP="00C70975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 xml:space="preserve">der </w:t>
            </w:r>
            <w:r w:rsidRPr="00897C8C">
              <w:rPr>
                <w:rFonts w:eastAsiaTheme="minorHAnsi" w:cstheme="minorBidi"/>
                <w:color w:val="auto"/>
                <w:szCs w:val="28"/>
              </w:rPr>
              <w:t>Irak</w:t>
            </w:r>
          </w:p>
        </w:tc>
        <w:tc>
          <w:tcPr>
            <w:tcW w:w="6347" w:type="dxa"/>
            <w:gridSpan w:val="2"/>
            <w:vMerge/>
          </w:tcPr>
          <w:p w14:paraId="79595D1B" w14:textId="1A34E5DF" w:rsidR="00993CFC" w:rsidRPr="00897C8C" w:rsidRDefault="00993CFC" w:rsidP="00897C8C">
            <w:pPr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</w:p>
        </w:tc>
      </w:tr>
      <w:tr w:rsidR="00993CFC" w:rsidRPr="00897C8C" w14:paraId="65635197" w14:textId="7455D8D4" w:rsidTr="28E1CF1A">
        <w:trPr>
          <w:jc w:val="center"/>
        </w:trPr>
        <w:tc>
          <w:tcPr>
            <w:tcW w:w="3281" w:type="dxa"/>
            <w:vAlign w:val="center"/>
          </w:tcPr>
          <w:p w14:paraId="1F04A1D0" w14:textId="33507AF7" w:rsidR="00993CFC" w:rsidRPr="00897C8C" w:rsidRDefault="00993CFC" w:rsidP="00993CFC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 xml:space="preserve">die </w:t>
            </w:r>
            <w:r w:rsidRPr="00897C8C">
              <w:rPr>
                <w:rFonts w:eastAsiaTheme="minorHAnsi" w:cstheme="minorBidi"/>
                <w:color w:val="auto"/>
                <w:szCs w:val="28"/>
              </w:rPr>
              <w:t>Türkei</w:t>
            </w:r>
          </w:p>
        </w:tc>
        <w:tc>
          <w:tcPr>
            <w:tcW w:w="6347" w:type="dxa"/>
            <w:gridSpan w:val="2"/>
            <w:vMerge/>
          </w:tcPr>
          <w:p w14:paraId="1C6C3F52" w14:textId="78A1616C" w:rsidR="00993CFC" w:rsidRDefault="00993CFC" w:rsidP="00897C8C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</w:p>
        </w:tc>
      </w:tr>
      <w:tr w:rsidR="00CE5898" w:rsidRPr="00897C8C" w14:paraId="3D458D7D" w14:textId="77777777" w:rsidTr="28E1CF1A">
        <w:trPr>
          <w:trHeight w:val="1373"/>
          <w:jc w:val="center"/>
        </w:trPr>
        <w:tc>
          <w:tcPr>
            <w:tcW w:w="3281" w:type="dxa"/>
            <w:vMerge w:val="restart"/>
            <w:vAlign w:val="center"/>
          </w:tcPr>
          <w:p w14:paraId="30B45374" w14:textId="77777777" w:rsidR="00CE5898" w:rsidRDefault="00CE5898" w:rsidP="00FF12B9">
            <w:pPr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 xml:space="preserve">das </w:t>
            </w:r>
            <w:r w:rsidRPr="00897C8C">
              <w:rPr>
                <w:rFonts w:eastAsiaTheme="minorHAnsi" w:cstheme="minorBidi"/>
                <w:color w:val="auto"/>
                <w:szCs w:val="28"/>
              </w:rPr>
              <w:t>Flüchtlingsheim</w:t>
            </w:r>
            <w:r w:rsidR="00025108">
              <w:rPr>
                <w:rFonts w:eastAsiaTheme="minorHAnsi" w:cstheme="minorBidi"/>
                <w:color w:val="auto"/>
                <w:szCs w:val="28"/>
              </w:rPr>
              <w:t>,</w:t>
            </w:r>
          </w:p>
          <w:p w14:paraId="5343C451" w14:textId="0DF2AB00" w:rsidR="00025108" w:rsidRDefault="00025108" w:rsidP="00FF12B9">
            <w:pPr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die Flüchtlingsheime</w:t>
            </w:r>
          </w:p>
        </w:tc>
        <w:tc>
          <w:tcPr>
            <w:tcW w:w="3394" w:type="dxa"/>
          </w:tcPr>
          <w:p w14:paraId="28EBDB6A" w14:textId="0706408E" w:rsidR="00CE5898" w:rsidRPr="00CE5898" w:rsidRDefault="00CE5898" w:rsidP="00FF12B9">
            <w:pPr>
              <w:autoSpaceDE/>
              <w:spacing w:line="240" w:lineRule="auto"/>
              <w:jc w:val="center"/>
              <w:rPr>
                <w:rFonts w:eastAsiaTheme="minorHAnsi" w:cstheme="minorBidi"/>
                <w:b/>
                <w:bCs/>
                <w:color w:val="auto"/>
                <w:szCs w:val="28"/>
              </w:rPr>
            </w:pPr>
            <w:r>
              <w:rPr>
                <w:rFonts w:eastAsiaTheme="minorHAnsi" w:cstheme="minorBidi"/>
                <w:b/>
                <w:bCs/>
                <w:color w:val="auto"/>
                <w:szCs w:val="28"/>
              </w:rPr>
              <w:t xml:space="preserve">der </w:t>
            </w:r>
            <w:r w:rsidRPr="00CE5898">
              <w:rPr>
                <w:rFonts w:eastAsiaTheme="minorHAnsi" w:cstheme="minorBidi"/>
                <w:b/>
                <w:bCs/>
                <w:color w:val="auto"/>
                <w:szCs w:val="28"/>
              </w:rPr>
              <w:t>Flüchtling</w:t>
            </w:r>
          </w:p>
          <w:p w14:paraId="4A4ED6E2" w14:textId="26922338" w:rsidR="00CE5898" w:rsidRDefault="00C70975" w:rsidP="00FF12B9">
            <w:pPr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 xml:space="preserve">= </w:t>
            </w:r>
            <w:r w:rsidR="00CE5898">
              <w:rPr>
                <w:rFonts w:eastAsiaTheme="minorHAnsi" w:cstheme="minorBidi"/>
                <w:color w:val="auto"/>
                <w:szCs w:val="28"/>
              </w:rPr>
              <w:t>ein Mensch</w:t>
            </w:r>
            <w:r w:rsidR="00CE5898" w:rsidRPr="00897C8C">
              <w:rPr>
                <w:rFonts w:eastAsiaTheme="minorHAnsi" w:cstheme="minorBidi"/>
                <w:color w:val="auto"/>
                <w:szCs w:val="28"/>
              </w:rPr>
              <w:t>, der aus seiner Heimat fliehen muss</w:t>
            </w:r>
          </w:p>
        </w:tc>
        <w:tc>
          <w:tcPr>
            <w:tcW w:w="2953" w:type="dxa"/>
          </w:tcPr>
          <w:p w14:paraId="18073E82" w14:textId="233CBA6C" w:rsidR="00CE5898" w:rsidRPr="00CE5898" w:rsidRDefault="00CE5898" w:rsidP="00FF12B9">
            <w:pPr>
              <w:autoSpaceDE/>
              <w:spacing w:line="240" w:lineRule="auto"/>
              <w:jc w:val="center"/>
              <w:rPr>
                <w:rFonts w:eastAsiaTheme="minorHAnsi" w:cstheme="minorBidi"/>
                <w:b/>
                <w:bCs/>
                <w:color w:val="auto"/>
                <w:szCs w:val="28"/>
              </w:rPr>
            </w:pPr>
            <w:r>
              <w:rPr>
                <w:rFonts w:eastAsiaTheme="minorHAnsi" w:cstheme="minorBidi"/>
                <w:b/>
                <w:bCs/>
                <w:color w:val="auto"/>
                <w:szCs w:val="28"/>
              </w:rPr>
              <w:t xml:space="preserve">das </w:t>
            </w:r>
            <w:r w:rsidRPr="00CE5898">
              <w:rPr>
                <w:rFonts w:eastAsiaTheme="minorHAnsi" w:cstheme="minorBidi"/>
                <w:b/>
                <w:bCs/>
                <w:color w:val="auto"/>
                <w:szCs w:val="28"/>
              </w:rPr>
              <w:t>Heim</w:t>
            </w:r>
          </w:p>
          <w:p w14:paraId="4E0BFF14" w14:textId="61158EF2" w:rsidR="00CE5898" w:rsidRDefault="00C70975" w:rsidP="00C70975">
            <w:pPr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 xml:space="preserve">= </w:t>
            </w:r>
            <w:r w:rsidR="00CE5898">
              <w:rPr>
                <w:rFonts w:eastAsiaTheme="minorHAnsi" w:cstheme="minorBidi"/>
                <w:color w:val="auto"/>
                <w:szCs w:val="28"/>
              </w:rPr>
              <w:t>ein Zuhause</w:t>
            </w:r>
          </w:p>
        </w:tc>
      </w:tr>
      <w:tr w:rsidR="00CE5898" w:rsidRPr="00897C8C" w14:paraId="7DBFCFFF" w14:textId="77777777" w:rsidTr="28E1CF1A">
        <w:trPr>
          <w:jc w:val="center"/>
        </w:trPr>
        <w:tc>
          <w:tcPr>
            <w:tcW w:w="3281" w:type="dxa"/>
            <w:vMerge/>
            <w:vAlign w:val="center"/>
          </w:tcPr>
          <w:p w14:paraId="003C42EC" w14:textId="77777777" w:rsidR="00CE5898" w:rsidRPr="00897C8C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</w:p>
        </w:tc>
        <w:tc>
          <w:tcPr>
            <w:tcW w:w="6347" w:type="dxa"/>
            <w:gridSpan w:val="2"/>
          </w:tcPr>
          <w:p w14:paraId="06BC3812" w14:textId="51D982F7" w:rsidR="00CE5898" w:rsidRDefault="00CE5898" w:rsidP="00CE5898">
            <w:pPr>
              <w:autoSpaceDE/>
              <w:spacing w:line="240" w:lineRule="auto"/>
              <w:jc w:val="center"/>
              <w:rPr>
                <w:rFonts w:eastAsiaTheme="minorHAnsi" w:cstheme="minorBidi"/>
                <w:color w:val="auto"/>
                <w:szCs w:val="28"/>
              </w:rPr>
            </w:pPr>
            <w:r w:rsidRPr="00897C8C">
              <w:rPr>
                <w:rFonts w:eastAsiaTheme="minorHAnsi" w:cstheme="minorBidi"/>
                <w:color w:val="auto"/>
                <w:szCs w:val="28"/>
              </w:rPr>
              <w:t xml:space="preserve">ein </w:t>
            </w:r>
            <w:r>
              <w:rPr>
                <w:rFonts w:eastAsiaTheme="minorHAnsi" w:cstheme="minorBidi"/>
                <w:color w:val="auto"/>
                <w:szCs w:val="28"/>
              </w:rPr>
              <w:t>Gebäude</w:t>
            </w:r>
            <w:r w:rsidRPr="00897C8C">
              <w:rPr>
                <w:rFonts w:eastAsiaTheme="minorHAnsi" w:cstheme="minorBidi"/>
                <w:color w:val="auto"/>
                <w:szCs w:val="28"/>
              </w:rPr>
              <w:t>, in dem viele Flüchtlinge leben</w:t>
            </w:r>
          </w:p>
        </w:tc>
      </w:tr>
      <w:tr w:rsidR="00CE5898" w:rsidRPr="00897C8C" w14:paraId="13FD2DB8" w14:textId="4CF2BE61" w:rsidTr="28E1CF1A">
        <w:trPr>
          <w:trHeight w:val="2002"/>
          <w:jc w:val="center"/>
        </w:trPr>
        <w:tc>
          <w:tcPr>
            <w:tcW w:w="3281" w:type="dxa"/>
            <w:vAlign w:val="center"/>
          </w:tcPr>
          <w:p w14:paraId="3795F78A" w14:textId="3D1279BC" w:rsidR="00CE5898" w:rsidRPr="00897C8C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Heidelberg</w:t>
            </w:r>
          </w:p>
        </w:tc>
        <w:tc>
          <w:tcPr>
            <w:tcW w:w="6347" w:type="dxa"/>
            <w:gridSpan w:val="2"/>
            <w:vMerge w:val="restart"/>
          </w:tcPr>
          <w:p w14:paraId="6237488C" w14:textId="3196D925" w:rsidR="00CE5898" w:rsidRDefault="00025108" w:rsidP="00025108">
            <w:pPr>
              <w:autoSpaceDE/>
              <w:spacing w:line="240" w:lineRule="auto"/>
              <w:rPr>
                <w:rFonts w:cs="Calibri Light"/>
                <w:noProof/>
              </w:rPr>
            </w:pPr>
            <w:r>
              <w:rPr>
                <w:rFonts w:cs="Calibri Light"/>
                <w:noProof/>
              </w:rPr>
              <w:t>E</w:t>
            </w:r>
            <w:r w:rsidR="00CE5898">
              <w:rPr>
                <w:rFonts w:cs="Calibri Light"/>
                <w:noProof/>
              </w:rPr>
              <w:t>ine Stadt in Deutschland</w:t>
            </w:r>
            <w:r>
              <w:rPr>
                <w:rFonts w:cs="Calibri Light"/>
                <w:noProof/>
              </w:rPr>
              <w:t>.</w:t>
            </w:r>
          </w:p>
          <w:p w14:paraId="177E6A5B" w14:textId="475F84DF" w:rsidR="00CE5898" w:rsidRPr="007C1B21" w:rsidRDefault="0063333B" w:rsidP="00CE5898">
            <w:pPr>
              <w:autoSpaceDE/>
              <w:spacing w:line="240" w:lineRule="auto"/>
              <w:jc w:val="center"/>
              <w:rPr>
                <w:rFonts w:cs="Calibri Light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793BD9" wp14:editId="712430A3">
                  <wp:extent cx="3026518" cy="320488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18" cy="320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98" w:rsidRPr="00897C8C" w14:paraId="60FD2C38" w14:textId="67C2D3BD" w:rsidTr="28E1CF1A">
        <w:trPr>
          <w:jc w:val="center"/>
        </w:trPr>
        <w:tc>
          <w:tcPr>
            <w:tcW w:w="3281" w:type="dxa"/>
            <w:vAlign w:val="center"/>
          </w:tcPr>
          <w:p w14:paraId="164E5793" w14:textId="64871938" w:rsidR="00CE5898" w:rsidRPr="00897C8C" w:rsidRDefault="00CE5898" w:rsidP="0002510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Karlsruhe</w:t>
            </w:r>
          </w:p>
        </w:tc>
        <w:tc>
          <w:tcPr>
            <w:tcW w:w="6347" w:type="dxa"/>
            <w:gridSpan w:val="2"/>
            <w:vMerge/>
          </w:tcPr>
          <w:p w14:paraId="3841D9B8" w14:textId="25F207B4" w:rsidR="00CE5898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</w:p>
        </w:tc>
      </w:tr>
      <w:tr w:rsidR="00CE5898" w:rsidRPr="00897C8C" w14:paraId="05BF9F7A" w14:textId="514A3C70" w:rsidTr="28E1CF1A">
        <w:trPr>
          <w:jc w:val="center"/>
        </w:trPr>
        <w:tc>
          <w:tcPr>
            <w:tcW w:w="3281" w:type="dxa"/>
            <w:vAlign w:val="center"/>
          </w:tcPr>
          <w:p w14:paraId="64C3C745" w14:textId="77777777" w:rsidR="00025108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der Autor</w:t>
            </w:r>
            <w:r w:rsidR="00025108">
              <w:rPr>
                <w:rFonts w:eastAsiaTheme="minorHAnsi" w:cstheme="minorBidi"/>
                <w:color w:val="auto"/>
                <w:szCs w:val="28"/>
              </w:rPr>
              <w:t>,</w:t>
            </w:r>
          </w:p>
          <w:p w14:paraId="24AD3D85" w14:textId="4B5DB3B3" w:rsidR="00CE5898" w:rsidRPr="00897C8C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die Autorin</w:t>
            </w:r>
          </w:p>
        </w:tc>
        <w:tc>
          <w:tcPr>
            <w:tcW w:w="6347" w:type="dxa"/>
            <w:gridSpan w:val="2"/>
          </w:tcPr>
          <w:p w14:paraId="2582237B" w14:textId="77777777" w:rsidR="00CE5898" w:rsidRDefault="00CE5898" w:rsidP="00CE5898">
            <w:pPr>
              <w:autoSpaceDE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Ein Beruf. Man schreibt Bücher oder andere Texte.</w:t>
            </w:r>
          </w:p>
          <w:p w14:paraId="27FD714D" w14:textId="6A070D95" w:rsidR="00B43E0F" w:rsidRDefault="00B43E0F" w:rsidP="00210CDC">
            <w:pPr>
              <w:autoSpaceDE/>
              <w:spacing w:line="240" w:lineRule="auto"/>
              <w:jc w:val="center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A10876" wp14:editId="5D9AF847">
                  <wp:extent cx="1878904" cy="2221427"/>
                  <wp:effectExtent l="0" t="0" r="1270" b="1270"/>
                  <wp:docPr id="2" name="Grafik 2" descr="Ein Bild, das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04" cy="222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98" w:rsidRPr="00897C8C" w14:paraId="3A163B3B" w14:textId="40F05DEE" w:rsidTr="28E1CF1A">
        <w:trPr>
          <w:jc w:val="center"/>
        </w:trPr>
        <w:tc>
          <w:tcPr>
            <w:tcW w:w="3281" w:type="dxa"/>
            <w:vAlign w:val="center"/>
          </w:tcPr>
          <w:p w14:paraId="3D7205E9" w14:textId="3186370B" w:rsidR="00CE5898" w:rsidRPr="00897C8C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der Vortrag</w:t>
            </w:r>
          </w:p>
        </w:tc>
        <w:tc>
          <w:tcPr>
            <w:tcW w:w="6347" w:type="dxa"/>
            <w:gridSpan w:val="2"/>
          </w:tcPr>
          <w:p w14:paraId="35700C99" w14:textId="77777777" w:rsidR="00CE5898" w:rsidRDefault="00CE5898" w:rsidP="00CE5898">
            <w:pPr>
              <w:autoSpaceDE/>
              <w:spacing w:line="240" w:lineRule="auto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rFonts w:eastAsiaTheme="minorHAnsi" w:cstheme="minorBidi"/>
                <w:color w:val="auto"/>
                <w:szCs w:val="28"/>
              </w:rPr>
              <w:t>über ein bestimmtes Thema vor anderen Menschen sprechen</w:t>
            </w:r>
          </w:p>
          <w:p w14:paraId="60504DD3" w14:textId="10577792" w:rsidR="00B43E0F" w:rsidRDefault="00B43E0F" w:rsidP="00210CDC">
            <w:pPr>
              <w:autoSpaceDE/>
              <w:spacing w:line="240" w:lineRule="auto"/>
              <w:jc w:val="center"/>
              <w:rPr>
                <w:rFonts w:eastAsiaTheme="minorHAnsi" w:cstheme="minorBidi"/>
                <w:color w:val="auto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92CD0C" wp14:editId="33A6B579">
                  <wp:extent cx="2455102" cy="2677483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02" cy="267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1B22D" w14:textId="106B5B18" w:rsidR="00C70975" w:rsidRDefault="00C70975" w:rsidP="00897C8C">
      <w:pPr>
        <w:widowControl/>
        <w:suppressAutoHyphens w:val="0"/>
        <w:autoSpaceDE/>
        <w:autoSpaceDN/>
        <w:spacing w:after="160" w:line="259" w:lineRule="auto"/>
        <w:textAlignment w:val="auto"/>
        <w:rPr>
          <w:rFonts w:eastAsia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6DC93579" w14:textId="35ABD405" w:rsidR="00C3157B" w:rsidRPr="00897C8C" w:rsidRDefault="00C3157B" w:rsidP="00897C8C">
      <w:pPr>
        <w:widowControl/>
        <w:suppressAutoHyphens w:val="0"/>
        <w:autoSpaceDE/>
        <w:autoSpaceDN/>
        <w:spacing w:after="160" w:line="259" w:lineRule="auto"/>
        <w:textAlignment w:val="auto"/>
        <w:rPr>
          <w:rFonts w:eastAsiaTheme="minorHAnsi" w:cstheme="minorBidi"/>
          <w:color w:val="auto"/>
          <w:kern w:val="0"/>
          <w:sz w:val="22"/>
          <w:szCs w:val="22"/>
          <w:lang w:eastAsia="en-US" w:bidi="ar-SA"/>
        </w:rPr>
      </w:pPr>
    </w:p>
    <w:sectPr w:rsidR="00C3157B" w:rsidRPr="00897C8C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58AA" w14:textId="77777777" w:rsidR="00973E4B" w:rsidRDefault="00973E4B" w:rsidP="00A26BEF">
      <w:r>
        <w:separator/>
      </w:r>
    </w:p>
  </w:endnote>
  <w:endnote w:type="continuationSeparator" w:id="0">
    <w:p w14:paraId="54804E08" w14:textId="77777777" w:rsidR="00973E4B" w:rsidRDefault="00973E4B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E8F4" w14:textId="77777777" w:rsidR="00C8097D" w:rsidRDefault="00C809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21CE4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1ABB28CD" w14:textId="77777777" w:rsidR="00A85B4F" w:rsidRDefault="00A85B4F" w:rsidP="00A26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9A70" w14:textId="77777777" w:rsidR="00C8097D" w:rsidRDefault="00C809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761D" w14:textId="77777777" w:rsidR="00973E4B" w:rsidRDefault="00973E4B" w:rsidP="00A26BEF">
      <w:r>
        <w:separator/>
      </w:r>
    </w:p>
  </w:footnote>
  <w:footnote w:type="continuationSeparator" w:id="0">
    <w:p w14:paraId="63C73941" w14:textId="77777777" w:rsidR="00973E4B" w:rsidRDefault="00973E4B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6B23" w14:textId="77777777" w:rsidR="00C8097D" w:rsidRDefault="00C809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5D39A435" w14:textId="77777777" w:rsidTr="28E1CF1A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27D4D83F" w14:textId="77777777" w:rsidTr="28E1CF1A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461AD49" w14:textId="77777777" w:rsidR="00847925" w:rsidRDefault="0084792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1B41374" wp14:editId="4007A805">
                      <wp:extent cx="1314450" cy="662940"/>
                      <wp:effectExtent l="0" t="0" r="0" b="3810"/>
                      <wp:docPr id="1" name="Grafik 1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2418D42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2B78B65E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50F8F795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7A3EFB3F" w14:textId="77777777" w:rsidR="00A85B4F" w:rsidRDefault="00A85B4F" w:rsidP="00A26BEF">
          <w:pPr>
            <w:pStyle w:val="Kopfzeile"/>
          </w:pPr>
        </w:p>
      </w:tc>
    </w:tr>
  </w:tbl>
  <w:p w14:paraId="596A93E5" w14:textId="5B040EF8" w:rsidR="00C70975" w:rsidRDefault="00C70975" w:rsidP="00C70975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Böning, A.,</w:t>
    </w:r>
    <w:r w:rsidRPr="00C74F39">
      <w:rPr>
        <w:sz w:val="20"/>
        <w:szCs w:val="20"/>
      </w:rPr>
      <w:t xml:space="preserve"> Maier, A.-M. &amp; </w:t>
    </w:r>
    <w:r>
      <w:rPr>
        <w:sz w:val="20"/>
        <w:szCs w:val="20"/>
      </w:rPr>
      <w:t>Vach, K.</w:t>
    </w:r>
    <w:r w:rsidRPr="00C74F39">
      <w:rPr>
        <w:sz w:val="20"/>
        <w:szCs w:val="20"/>
      </w:rPr>
      <w:t xml:space="preserve"> (2020): </w:t>
    </w:r>
    <w:r>
      <w:rPr>
        <w:sz w:val="20"/>
        <w:szCs w:val="20"/>
      </w:rPr>
      <w:t>Andrea Liebers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Lesetext</w:t>
    </w:r>
    <w:r w:rsidRPr="00C74F39">
      <w:rPr>
        <w:sz w:val="20"/>
        <w:szCs w:val="20"/>
      </w:rPr>
      <w:t xml:space="preserve">. Verfügbar </w:t>
    </w:r>
    <w:r w:rsidRPr="00C74F39">
      <w:rPr>
        <w:sz w:val="20"/>
        <w:szCs w:val="20"/>
      </w:rPr>
      <w:t>unter</w:t>
    </w:r>
    <w:r w:rsidR="00C8097D">
      <w:rPr>
        <w:sz w:val="20"/>
        <w:szCs w:val="20"/>
      </w:rPr>
      <w:t xml:space="preserve">: </w:t>
    </w:r>
    <w:hyperlink r:id="rId2" w:history="1">
      <w:r w:rsidR="00C8097D" w:rsidRPr="00E656F1">
        <w:rPr>
          <w:rStyle w:val="Hyperlink"/>
          <w:sz w:val="20"/>
          <w:szCs w:val="20"/>
        </w:rPr>
        <w:t>https://www.ph-heidelberg.de/deutsch/forschung/verbundprojekt-durchgaengige-sprachfoerderung/kl-34-integrierte-sprachfoerderung.html</w:t>
      </w:r>
    </w:hyperlink>
  </w:p>
  <w:p w14:paraId="075D7D11" w14:textId="77777777" w:rsidR="00A85B4F" w:rsidRPr="00A85B4F" w:rsidRDefault="00A85B4F" w:rsidP="00A26B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E0EE" w14:textId="77777777" w:rsidR="00C8097D" w:rsidRDefault="00C809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12FE6"/>
    <w:rsid w:val="00016B1D"/>
    <w:rsid w:val="00025108"/>
    <w:rsid w:val="00037DEA"/>
    <w:rsid w:val="000413CA"/>
    <w:rsid w:val="00061B04"/>
    <w:rsid w:val="00081CC4"/>
    <w:rsid w:val="000A0063"/>
    <w:rsid w:val="000B138F"/>
    <w:rsid w:val="000B4ABA"/>
    <w:rsid w:val="000B78DC"/>
    <w:rsid w:val="001024D3"/>
    <w:rsid w:val="001157EE"/>
    <w:rsid w:val="001446DD"/>
    <w:rsid w:val="00151FCB"/>
    <w:rsid w:val="001616A8"/>
    <w:rsid w:val="001669B9"/>
    <w:rsid w:val="00176E2E"/>
    <w:rsid w:val="00181EEA"/>
    <w:rsid w:val="001955A9"/>
    <w:rsid w:val="001955C3"/>
    <w:rsid w:val="00197B99"/>
    <w:rsid w:val="001B6DEB"/>
    <w:rsid w:val="001D6D2C"/>
    <w:rsid w:val="001F3550"/>
    <w:rsid w:val="00204B29"/>
    <w:rsid w:val="00210CDC"/>
    <w:rsid w:val="00241C2B"/>
    <w:rsid w:val="00244025"/>
    <w:rsid w:val="00257D3F"/>
    <w:rsid w:val="00277F7F"/>
    <w:rsid w:val="0029001D"/>
    <w:rsid w:val="002A363C"/>
    <w:rsid w:val="002B1493"/>
    <w:rsid w:val="003134E0"/>
    <w:rsid w:val="003248FD"/>
    <w:rsid w:val="00330BC3"/>
    <w:rsid w:val="0036224C"/>
    <w:rsid w:val="003A0510"/>
    <w:rsid w:val="003B77E3"/>
    <w:rsid w:val="003C0308"/>
    <w:rsid w:val="003C0F1C"/>
    <w:rsid w:val="003E5F64"/>
    <w:rsid w:val="003F3710"/>
    <w:rsid w:val="00403691"/>
    <w:rsid w:val="00406242"/>
    <w:rsid w:val="00431E4E"/>
    <w:rsid w:val="0043248D"/>
    <w:rsid w:val="004369B1"/>
    <w:rsid w:val="00451C14"/>
    <w:rsid w:val="00465134"/>
    <w:rsid w:val="00465A07"/>
    <w:rsid w:val="00467C75"/>
    <w:rsid w:val="00486ED4"/>
    <w:rsid w:val="00497118"/>
    <w:rsid w:val="004A3854"/>
    <w:rsid w:val="004F5E58"/>
    <w:rsid w:val="00501FF1"/>
    <w:rsid w:val="00507773"/>
    <w:rsid w:val="00543FE1"/>
    <w:rsid w:val="00544E2C"/>
    <w:rsid w:val="00594D40"/>
    <w:rsid w:val="005B6293"/>
    <w:rsid w:val="005C5653"/>
    <w:rsid w:val="005E6133"/>
    <w:rsid w:val="005F2287"/>
    <w:rsid w:val="00605326"/>
    <w:rsid w:val="00605ADB"/>
    <w:rsid w:val="006110E4"/>
    <w:rsid w:val="006212D6"/>
    <w:rsid w:val="0062197B"/>
    <w:rsid w:val="0063001E"/>
    <w:rsid w:val="0063059B"/>
    <w:rsid w:val="0063333B"/>
    <w:rsid w:val="006500D0"/>
    <w:rsid w:val="00673FC9"/>
    <w:rsid w:val="0068214B"/>
    <w:rsid w:val="00692841"/>
    <w:rsid w:val="006B2649"/>
    <w:rsid w:val="006B3748"/>
    <w:rsid w:val="006C04E5"/>
    <w:rsid w:val="006F0968"/>
    <w:rsid w:val="007047F3"/>
    <w:rsid w:val="0071147C"/>
    <w:rsid w:val="00724EF0"/>
    <w:rsid w:val="00746B4F"/>
    <w:rsid w:val="00753A28"/>
    <w:rsid w:val="00763B9F"/>
    <w:rsid w:val="007753D4"/>
    <w:rsid w:val="00793ED2"/>
    <w:rsid w:val="00795AA5"/>
    <w:rsid w:val="007A43BC"/>
    <w:rsid w:val="007C1B21"/>
    <w:rsid w:val="00814B37"/>
    <w:rsid w:val="00847925"/>
    <w:rsid w:val="00863CE8"/>
    <w:rsid w:val="00872532"/>
    <w:rsid w:val="00897C8C"/>
    <w:rsid w:val="008A7115"/>
    <w:rsid w:val="008F4875"/>
    <w:rsid w:val="008F565F"/>
    <w:rsid w:val="00914F5C"/>
    <w:rsid w:val="00923824"/>
    <w:rsid w:val="009357ED"/>
    <w:rsid w:val="009633E1"/>
    <w:rsid w:val="00973E4B"/>
    <w:rsid w:val="0097604A"/>
    <w:rsid w:val="009939E9"/>
    <w:rsid w:val="00993CFC"/>
    <w:rsid w:val="009E371B"/>
    <w:rsid w:val="00A21F79"/>
    <w:rsid w:val="00A26BEF"/>
    <w:rsid w:val="00A62959"/>
    <w:rsid w:val="00A85B4F"/>
    <w:rsid w:val="00AA23CA"/>
    <w:rsid w:val="00AC1C8A"/>
    <w:rsid w:val="00AC630B"/>
    <w:rsid w:val="00AD42D0"/>
    <w:rsid w:val="00AF482B"/>
    <w:rsid w:val="00B01859"/>
    <w:rsid w:val="00B04AB2"/>
    <w:rsid w:val="00B13ADF"/>
    <w:rsid w:val="00B3030B"/>
    <w:rsid w:val="00B361B1"/>
    <w:rsid w:val="00B43E0F"/>
    <w:rsid w:val="00B507BD"/>
    <w:rsid w:val="00B57A13"/>
    <w:rsid w:val="00B73B7D"/>
    <w:rsid w:val="00BA0213"/>
    <w:rsid w:val="00BB2803"/>
    <w:rsid w:val="00BE1743"/>
    <w:rsid w:val="00BF6757"/>
    <w:rsid w:val="00C13E97"/>
    <w:rsid w:val="00C27328"/>
    <w:rsid w:val="00C3157B"/>
    <w:rsid w:val="00C33107"/>
    <w:rsid w:val="00C648AA"/>
    <w:rsid w:val="00C70975"/>
    <w:rsid w:val="00C8097D"/>
    <w:rsid w:val="00C837F7"/>
    <w:rsid w:val="00CC220D"/>
    <w:rsid w:val="00CC3977"/>
    <w:rsid w:val="00CE3225"/>
    <w:rsid w:val="00CE5898"/>
    <w:rsid w:val="00CF5F32"/>
    <w:rsid w:val="00D41CC6"/>
    <w:rsid w:val="00D50787"/>
    <w:rsid w:val="00D5551A"/>
    <w:rsid w:val="00D660DC"/>
    <w:rsid w:val="00D96739"/>
    <w:rsid w:val="00D96B23"/>
    <w:rsid w:val="00DD6D4B"/>
    <w:rsid w:val="00E11BCA"/>
    <w:rsid w:val="00E32F9A"/>
    <w:rsid w:val="00E72BB8"/>
    <w:rsid w:val="00E84892"/>
    <w:rsid w:val="00ED052D"/>
    <w:rsid w:val="00EF3269"/>
    <w:rsid w:val="00F22075"/>
    <w:rsid w:val="00F53EBA"/>
    <w:rsid w:val="00F57750"/>
    <w:rsid w:val="00F75A64"/>
    <w:rsid w:val="00F815C1"/>
    <w:rsid w:val="00F914BE"/>
    <w:rsid w:val="00FC78D8"/>
    <w:rsid w:val="00FF12B9"/>
    <w:rsid w:val="00FF2761"/>
    <w:rsid w:val="28E1C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7F39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paragraph" w:styleId="KeinLeerraum">
    <w:name w:val="No Spacing"/>
    <w:uiPriority w:val="1"/>
    <w:qFormat/>
    <w:rsid w:val="00897C8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ellenraster1">
    <w:name w:val="Tabellenraster1"/>
    <w:basedOn w:val="NormaleTabelle"/>
    <w:next w:val="Tabellenraster"/>
    <w:uiPriority w:val="39"/>
    <w:rsid w:val="00897C8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93C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3CFC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3CFC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3C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3CFC"/>
    <w:rPr>
      <w:rFonts w:ascii="Century Gothic" w:eastAsia="Helvetica" w:hAnsi="Century Gothic" w:cs="Mangal"/>
      <w:b/>
      <w:bCs/>
      <w:color w:val="1A1A1A"/>
      <w:sz w:val="20"/>
      <w:szCs w:val="18"/>
    </w:rPr>
  </w:style>
  <w:style w:type="paragraph" w:styleId="berarbeitung">
    <w:name w:val="Revision"/>
    <w:hidden/>
    <w:uiPriority w:val="99"/>
    <w:semiHidden/>
    <w:rsid w:val="00993CFC"/>
    <w:pPr>
      <w:widowControl/>
      <w:suppressAutoHyphens w:val="0"/>
      <w:autoSpaceDN/>
      <w:textAlignment w:val="auto"/>
    </w:pPr>
    <w:rPr>
      <w:rFonts w:ascii="Century Gothic" w:eastAsia="Helvetica" w:hAnsi="Century Gothic" w:cs="Mangal"/>
      <w:color w:val="1A1A1A"/>
      <w:sz w:val="28"/>
    </w:rPr>
  </w:style>
  <w:style w:type="character" w:styleId="Hyperlink">
    <w:name w:val="Hyperlink"/>
    <w:basedOn w:val="Absatz-Standardschriftart"/>
    <w:uiPriority w:val="99"/>
    <w:unhideWhenUsed/>
    <w:rsid w:val="00C80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CEF3E-5EE9-4354-AD1B-CDE5B317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harren</dc:creator>
  <cp:lastModifiedBy>Lisa Reinhardt</cp:lastModifiedBy>
  <cp:revision>5</cp:revision>
  <cp:lastPrinted>2021-04-30T18:00:00Z</cp:lastPrinted>
  <dcterms:created xsi:type="dcterms:W3CDTF">2021-04-30T18:00:00Z</dcterms:created>
  <dcterms:modified xsi:type="dcterms:W3CDTF">2021-05-17T01:47:00Z</dcterms:modified>
</cp:coreProperties>
</file>