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75C0DA" w14:textId="61FA0C68" w:rsidR="00C107C0" w:rsidRDefault="00704DB9" w:rsidP="7F2F4699">
      <w:pPr>
        <w:jc w:val="both"/>
        <w:rPr>
          <w:b/>
          <w:bCs/>
          <w:sz w:val="36"/>
          <w:szCs w:val="36"/>
        </w:rPr>
      </w:pPr>
      <w:r>
        <w:rPr>
          <w:noProof/>
        </w:rPr>
        <w:drawing>
          <wp:inline distT="0" distB="0" distL="0" distR="0" wp14:anchorId="147E7A4A" wp14:editId="7F2F4699">
            <wp:extent cx="923925" cy="923925"/>
            <wp:effectExtent l="0" t="0" r="0" b="0"/>
            <wp:docPr id="1302203038" name="Grafik 13022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b/>
          <w:bCs/>
          <w:sz w:val="36"/>
          <w:szCs w:val="36"/>
        </w:rPr>
        <w:t>Antragsverfahren Qualitätssicherungsmittel</w:t>
      </w:r>
    </w:p>
    <w:p w14:paraId="50BACFD1" w14:textId="0F633337" w:rsidR="007A0A6C" w:rsidRPr="007A0A6C" w:rsidRDefault="007A0A6C" w:rsidP="007A0A6C">
      <w:pPr>
        <w:jc w:val="center"/>
        <w:rPr>
          <w:b/>
          <w:bCs/>
          <w:sz w:val="28"/>
          <w:szCs w:val="28"/>
        </w:rPr>
      </w:pPr>
      <w:r>
        <w:rPr>
          <w:b/>
          <w:bCs/>
          <w:sz w:val="28"/>
          <w:szCs w:val="28"/>
        </w:rPr>
        <w:t xml:space="preserve">Für das </w:t>
      </w:r>
      <w:r w:rsidR="00CF5592">
        <w:rPr>
          <w:b/>
          <w:bCs/>
          <w:sz w:val="28"/>
          <w:szCs w:val="28"/>
        </w:rPr>
        <w:t>Wintersemester</w:t>
      </w:r>
      <w:r w:rsidR="003514E8">
        <w:rPr>
          <w:b/>
          <w:bCs/>
          <w:sz w:val="28"/>
          <w:szCs w:val="28"/>
        </w:rPr>
        <w:t xml:space="preserve"> 2025</w:t>
      </w:r>
      <w:r w:rsidR="00CF5592">
        <w:rPr>
          <w:b/>
          <w:bCs/>
          <w:sz w:val="28"/>
          <w:szCs w:val="28"/>
        </w:rPr>
        <w:t>/26</w:t>
      </w:r>
    </w:p>
    <w:p w14:paraId="13747118" w14:textId="77777777" w:rsidR="00C107C0" w:rsidRDefault="00C107C0">
      <w:pPr>
        <w:jc w:val="both"/>
        <w:rPr>
          <w:sz w:val="22"/>
          <w:szCs w:val="22"/>
        </w:rPr>
      </w:pPr>
    </w:p>
    <w:p w14:paraId="75236FF8" w14:textId="77777777" w:rsidR="00C107C0" w:rsidRDefault="00704DB9">
      <w:pPr>
        <w:jc w:val="both"/>
        <w:rPr>
          <w:sz w:val="22"/>
          <w:szCs w:val="22"/>
        </w:rPr>
      </w:pPr>
      <w:r>
        <w:rPr>
          <w:sz w:val="22"/>
          <w:szCs w:val="22"/>
        </w:rPr>
        <w:t>Hiermit wird gemäß §3 QSM-Ordnung das Antragsverfahren der Vergabe der Qualitätssicherungsmittel durch die Verfasste Studierendenschaft der PH Heidelberg geregelt.</w:t>
      </w:r>
    </w:p>
    <w:p w14:paraId="6B8B7D85" w14:textId="77777777" w:rsidR="00C107C0" w:rsidRDefault="00C107C0">
      <w:pPr>
        <w:jc w:val="both"/>
        <w:rPr>
          <w:sz w:val="22"/>
          <w:szCs w:val="22"/>
        </w:rPr>
      </w:pPr>
    </w:p>
    <w:p w14:paraId="615B3E0B" w14:textId="358040DE" w:rsidR="00C107C0" w:rsidRDefault="00704DB9" w:rsidP="008E480E">
      <w:pPr>
        <w:jc w:val="both"/>
        <w:rPr>
          <w:sz w:val="22"/>
          <w:szCs w:val="22"/>
        </w:rPr>
      </w:pPr>
      <w:r>
        <w:rPr>
          <w:sz w:val="22"/>
          <w:szCs w:val="22"/>
        </w:rPr>
        <w:t xml:space="preserve">Bitte beachtet, dass sich die jetzt beantragten Mittel, auf den Zeitraum des </w:t>
      </w:r>
      <w:r w:rsidR="003E180B">
        <w:rPr>
          <w:sz w:val="22"/>
          <w:szCs w:val="22"/>
        </w:rPr>
        <w:t>drauffolgenden Semesters beziehen</w:t>
      </w:r>
      <w:r w:rsidR="003514E8">
        <w:rPr>
          <w:sz w:val="22"/>
          <w:szCs w:val="22"/>
        </w:rPr>
        <w:t>.</w:t>
      </w:r>
    </w:p>
    <w:p w14:paraId="0468070A" w14:textId="77777777" w:rsidR="00E1780F" w:rsidRDefault="00E1780F">
      <w:pPr>
        <w:jc w:val="both"/>
        <w:rPr>
          <w:sz w:val="22"/>
          <w:szCs w:val="22"/>
        </w:rPr>
      </w:pPr>
    </w:p>
    <w:p w14:paraId="04E0BE27" w14:textId="2FC62C21" w:rsidR="00FA2336" w:rsidRPr="00EE3DEC" w:rsidRDefault="7BBC9B7E" w:rsidP="7F2F4699">
      <w:pPr>
        <w:jc w:val="both"/>
        <w:rPr>
          <w:b/>
          <w:bCs/>
          <w:color w:val="FF0000"/>
          <w:sz w:val="22"/>
          <w:szCs w:val="22"/>
        </w:rPr>
      </w:pPr>
      <w:r w:rsidRPr="7BBC9B7E">
        <w:rPr>
          <w:b/>
          <w:bCs/>
          <w:color w:val="FF0000"/>
          <w:sz w:val="22"/>
          <w:szCs w:val="22"/>
        </w:rPr>
        <w:t xml:space="preserve">Anträge zu Lehraufträgen müssen von/über eine verantwortliche Person aus dem Fach eingereicht werden. Zusätzlich muss das Formular „Veranstaltungsankündigung zum Eintragen ins LSF“ bzw. eine vergleichbare Information über die Lehrveranstaltung zur Eingabe ins LSF beigefügt werden, sowie ein Kurzlebenslauf, aus dem die Qualifikation </w:t>
      </w:r>
      <w:proofErr w:type="spellStart"/>
      <w:r w:rsidRPr="7BBC9B7E">
        <w:rPr>
          <w:b/>
          <w:bCs/>
          <w:color w:val="FF0000"/>
          <w:sz w:val="22"/>
          <w:szCs w:val="22"/>
        </w:rPr>
        <w:t>des:der</w:t>
      </w:r>
      <w:proofErr w:type="spellEnd"/>
      <w:r w:rsidRPr="7BBC9B7E">
        <w:rPr>
          <w:b/>
          <w:bCs/>
          <w:color w:val="FF0000"/>
          <w:sz w:val="22"/>
          <w:szCs w:val="22"/>
        </w:rPr>
        <w:t xml:space="preserve"> Lehrbeauftragten hervorgeht. </w:t>
      </w:r>
    </w:p>
    <w:p w14:paraId="3CEB8C06" w14:textId="77777777" w:rsidR="00C107C0" w:rsidRDefault="00C107C0">
      <w:pPr>
        <w:jc w:val="both"/>
        <w:rPr>
          <w:sz w:val="22"/>
          <w:szCs w:val="22"/>
        </w:rPr>
      </w:pPr>
    </w:p>
    <w:p w14:paraId="3367A250" w14:textId="77777777" w:rsidR="00C107C0" w:rsidRDefault="00704DB9">
      <w:pPr>
        <w:jc w:val="both"/>
        <w:rPr>
          <w:b/>
          <w:bCs/>
          <w:sz w:val="28"/>
          <w:szCs w:val="28"/>
          <w:u w:val="single"/>
        </w:rPr>
      </w:pPr>
      <w:r>
        <w:rPr>
          <w:b/>
          <w:bCs/>
          <w:sz w:val="28"/>
          <w:szCs w:val="28"/>
          <w:u w:val="single"/>
        </w:rPr>
        <w:t>Wir bitten ausdrücklich um Beachtung der Erläuterungen im Anhang!</w:t>
      </w:r>
    </w:p>
    <w:p w14:paraId="29CAB2A0" w14:textId="77777777" w:rsidR="00C107C0" w:rsidRDefault="00C107C0">
      <w:pPr>
        <w:jc w:val="both"/>
      </w:pPr>
    </w:p>
    <w:tbl>
      <w:tblPr>
        <w:tblStyle w:val="NormalTable0"/>
        <w:tblW w:w="9167"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5906"/>
      </w:tblGrid>
      <w:tr w:rsidR="00C107C0" w14:paraId="6F975CC6" w14:textId="77777777" w:rsidTr="7F2F4699">
        <w:trPr>
          <w:trHeight w:val="32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37C9D" w14:textId="063908B3" w:rsidR="00C107C0" w:rsidRDefault="7F2F4699">
            <w:proofErr w:type="spellStart"/>
            <w:r w:rsidRPr="7F2F4699">
              <w:rPr>
                <w:b/>
                <w:bCs/>
              </w:rPr>
              <w:t>Antragssteller:in</w:t>
            </w:r>
            <w:proofErr w:type="spellEnd"/>
            <w:r w:rsidRPr="7F2F4699">
              <w:rPr>
                <w:b/>
                <w:bCs/>
              </w:rPr>
              <w:t xml:space="preserve"> </w:t>
            </w:r>
            <w:hyperlink w:anchor="bookmark">
              <w:r w:rsidRPr="7F2F4699">
                <w:rPr>
                  <w:rStyle w:val="Hyperlink0"/>
                </w:rPr>
                <w:t>[1]</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4080BB" w14:textId="77777777" w:rsidR="00C107C0" w:rsidRDefault="00C107C0"/>
        </w:tc>
      </w:tr>
      <w:tr w:rsidR="00C107C0" w14:paraId="619D565E" w14:textId="77777777" w:rsidTr="7F2F4699">
        <w:trPr>
          <w:trHeight w:val="88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CF05C7" w14:textId="77777777" w:rsidR="00C107C0" w:rsidRDefault="00704DB9">
            <w:pPr>
              <w:rPr>
                <w:rStyle w:val="Ohne"/>
              </w:rPr>
            </w:pPr>
            <w:r>
              <w:rPr>
                <w:rStyle w:val="Ohne"/>
                <w:b/>
                <w:bCs/>
              </w:rPr>
              <w:t xml:space="preserve">Kontaktdaten </w:t>
            </w:r>
            <w:r>
              <w:rPr>
                <w:rStyle w:val="Ohne"/>
              </w:rPr>
              <w:t xml:space="preserve">(Mailadresse </w:t>
            </w:r>
          </w:p>
          <w:p w14:paraId="4D1D61DC" w14:textId="77777777" w:rsidR="00C107C0" w:rsidRDefault="00704DB9">
            <w:r>
              <w:rPr>
                <w:rStyle w:val="Ohne"/>
              </w:rPr>
              <w:t>und Telefonnummer)</w:t>
            </w:r>
            <w:r>
              <w:rPr>
                <w:rStyle w:val="Ohne"/>
                <w:b/>
                <w:bCs/>
              </w:rPr>
              <w:t xml:space="preserve"> </w:t>
            </w:r>
            <w:hyperlink w:anchor="bookmark1" w:history="1">
              <w:r>
                <w:rPr>
                  <w:rStyle w:val="Hyperlink0"/>
                </w:rPr>
                <w:t>[2]</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400218" w14:textId="77777777" w:rsidR="00C107C0" w:rsidRDefault="00C107C0"/>
        </w:tc>
      </w:tr>
      <w:tr w:rsidR="00C107C0" w14:paraId="15890D6E" w14:textId="77777777" w:rsidTr="7F2F4699">
        <w:trPr>
          <w:trHeight w:val="60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073388" w14:textId="77777777" w:rsidR="00C107C0" w:rsidRDefault="00704DB9">
            <w:r>
              <w:rPr>
                <w:rStyle w:val="Ohne"/>
                <w:b/>
                <w:bCs/>
              </w:rPr>
              <w:t xml:space="preserve">Antragsgegenstand </w:t>
            </w:r>
            <w:hyperlink w:anchor="bookmark2" w:history="1">
              <w:r>
                <w:rPr>
                  <w:rStyle w:val="Hyperlink0"/>
                </w:rPr>
                <w:t>[3]</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50CB02" w14:textId="77777777" w:rsidR="00C107C0" w:rsidRDefault="00C107C0"/>
        </w:tc>
      </w:tr>
      <w:tr w:rsidR="00C107C0" w14:paraId="00931533" w14:textId="77777777" w:rsidTr="7F2F4699">
        <w:trPr>
          <w:trHeight w:val="60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D4F89F" w14:textId="77777777" w:rsidR="00C107C0" w:rsidRDefault="00704DB9">
            <w:r>
              <w:rPr>
                <w:rStyle w:val="Ohne"/>
                <w:b/>
                <w:bCs/>
              </w:rPr>
              <w:t xml:space="preserve">Fakultät I, II, III </w:t>
            </w:r>
            <w:r>
              <w:rPr>
                <w:rStyle w:val="Ohne"/>
              </w:rPr>
              <w:t>oder</w:t>
            </w:r>
            <w:r>
              <w:rPr>
                <w:rStyle w:val="Ohne"/>
                <w:b/>
                <w:bCs/>
              </w:rPr>
              <w:t xml:space="preserve"> zentrale Einrichtung </w:t>
            </w:r>
            <w:hyperlink w:anchor="bookmark3" w:history="1">
              <w:r>
                <w:rPr>
                  <w:rStyle w:val="Hyperlink0"/>
                </w:rPr>
                <w:t>[4]</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52C66E" w14:textId="77777777" w:rsidR="00C107C0" w:rsidRDefault="00C107C0"/>
        </w:tc>
      </w:tr>
      <w:tr w:rsidR="00C107C0" w14:paraId="6091E3FC" w14:textId="77777777" w:rsidTr="7F2F4699">
        <w:trPr>
          <w:trHeight w:val="55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A0F196" w14:textId="77777777" w:rsidR="00C107C0" w:rsidRDefault="00704DB9">
            <w:r>
              <w:rPr>
                <w:rStyle w:val="Ohne"/>
                <w:b/>
                <w:bCs/>
              </w:rPr>
              <w:t xml:space="preserve">Fach/Institut/Einrichtung </w:t>
            </w:r>
            <w:hyperlink w:anchor="bookmark4" w:history="1">
              <w:r>
                <w:rPr>
                  <w:rStyle w:val="Hyperlink0"/>
                </w:rPr>
                <w:t>[5]</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60D9D7" w14:textId="77777777" w:rsidR="00C107C0" w:rsidRDefault="00C107C0"/>
        </w:tc>
      </w:tr>
      <w:tr w:rsidR="00C107C0" w14:paraId="24A4DE41" w14:textId="77777777" w:rsidTr="7F2F4699">
        <w:trPr>
          <w:trHeight w:val="112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E418B1" w14:textId="77777777" w:rsidR="00C107C0" w:rsidRDefault="00704DB9">
            <w:r>
              <w:rPr>
                <w:rStyle w:val="Ohne"/>
                <w:b/>
                <w:bCs/>
              </w:rPr>
              <w:t xml:space="preserve">Absprache erfolgte mit </w:t>
            </w:r>
            <w:r>
              <w:rPr>
                <w:rStyle w:val="Ohne"/>
                <w:sz w:val="22"/>
                <w:szCs w:val="22"/>
              </w:rPr>
              <w:t>(verantwortliche Person aus Fach/Institut/Einrichtung und Mailadresse):</w:t>
            </w:r>
            <w:r>
              <w:rPr>
                <w:rStyle w:val="Ohne"/>
                <w:b/>
                <w:bCs/>
              </w:rPr>
              <w:t xml:space="preserve"> </w:t>
            </w:r>
            <w:hyperlink w:anchor="bookmark5" w:history="1">
              <w:r>
                <w:rPr>
                  <w:rStyle w:val="Hyperlink0"/>
                </w:rPr>
                <w:t>[6]</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94343C" w14:textId="77777777" w:rsidR="00C107C0" w:rsidRDefault="00C107C0"/>
        </w:tc>
      </w:tr>
      <w:tr w:rsidR="00C107C0" w14:paraId="7F0DFB75" w14:textId="77777777" w:rsidTr="7F2F4699">
        <w:trPr>
          <w:trHeight w:val="83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EF3223" w14:textId="77777777" w:rsidR="00C107C0" w:rsidRDefault="00704DB9">
            <w:r>
              <w:rPr>
                <w:rStyle w:val="Ohne"/>
                <w:b/>
                <w:bCs/>
              </w:rPr>
              <w:t xml:space="preserve">Gesamtbetrag </w:t>
            </w:r>
            <w:r>
              <w:rPr>
                <w:rStyle w:val="Ohne"/>
                <w:sz w:val="22"/>
                <w:szCs w:val="22"/>
              </w:rPr>
              <w:t>(Aufschlüsselung im Anhang nicht vergessen!!!)</w:t>
            </w:r>
            <w:r>
              <w:rPr>
                <w:rStyle w:val="Ohne"/>
              </w:rPr>
              <w:t xml:space="preserve"> </w:t>
            </w:r>
            <w:hyperlink w:anchor="bookmark6" w:history="1">
              <w:r>
                <w:rPr>
                  <w:rStyle w:val="Hyperlink0"/>
                </w:rPr>
                <w:t>[7]</w:t>
              </w:r>
            </w:hyperlink>
          </w:p>
        </w:tc>
        <w:tc>
          <w:tcPr>
            <w:tcW w:w="5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635057" w14:textId="77777777" w:rsidR="00C107C0" w:rsidRDefault="00C107C0"/>
        </w:tc>
      </w:tr>
    </w:tbl>
    <w:p w14:paraId="5674C03F" w14:textId="77777777" w:rsidR="00A25946" w:rsidRDefault="00A25946"/>
    <w:p w14:paraId="58001DC2" w14:textId="77777777" w:rsidR="00A25946" w:rsidRDefault="00A25946">
      <w:r>
        <w:br w:type="page"/>
      </w:r>
    </w:p>
    <w:tbl>
      <w:tblPr>
        <w:tblStyle w:val="NormalTable0"/>
        <w:tblW w:w="9167" w:type="dxa"/>
        <w:tblInd w:w="3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53"/>
        <w:gridCol w:w="5814"/>
      </w:tblGrid>
      <w:tr w:rsidR="00A25946" w14:paraId="026B5B25" w14:textId="77777777" w:rsidTr="00EE3DEC">
        <w:trPr>
          <w:trHeight w:val="619"/>
        </w:trPr>
        <w:tc>
          <w:tcPr>
            <w:tcW w:w="91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7265" w14:textId="77777777" w:rsidR="00A25946" w:rsidRDefault="00A25946" w:rsidP="00EE3DEC">
            <w:r>
              <w:rPr>
                <w:rStyle w:val="Ohne"/>
              </w:rPr>
              <w:lastRenderedPageBreak/>
              <w:t xml:space="preserve">Beschreibung des Antrags </w:t>
            </w:r>
            <w:hyperlink w:anchor="bookmark7" w:history="1">
              <w:r>
                <w:rPr>
                  <w:rStyle w:val="Hyperlink0"/>
                </w:rPr>
                <w:t>[8]</w:t>
              </w:r>
            </w:hyperlink>
          </w:p>
        </w:tc>
      </w:tr>
      <w:tr w:rsidR="00A25946" w14:paraId="393653F0" w14:textId="77777777" w:rsidTr="00021FF2">
        <w:trPr>
          <w:trHeight w:val="2528"/>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454BC" w14:textId="72C9EA58" w:rsidR="00A25946" w:rsidRDefault="00A25946" w:rsidP="00A25946">
            <w:pPr>
              <w:numPr>
                <w:ilvl w:val="0"/>
                <w:numId w:val="1"/>
              </w:numPr>
              <w:rPr>
                <w:b/>
                <w:bCs/>
              </w:rPr>
            </w:pPr>
            <w:r>
              <w:rPr>
                <w:rStyle w:val="Ohne"/>
                <w:b/>
                <w:bCs/>
              </w:rPr>
              <w:t>ausführliche Beschreibung des Antragsgegenstands</w:t>
            </w:r>
          </w:p>
          <w:p w14:paraId="34839647"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3728F471" w14:textId="77777777" w:rsidR="00A25946" w:rsidRDefault="00A25946">
            <w:pPr>
              <w:rPr>
                <w:rStyle w:val="Ohne"/>
              </w:rPr>
            </w:pPr>
          </w:p>
        </w:tc>
      </w:tr>
      <w:tr w:rsidR="00A25946" w14:paraId="22E7994F"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0390" w14:textId="77777777" w:rsidR="00A25946" w:rsidRDefault="00A25946" w:rsidP="00A25946">
            <w:pPr>
              <w:numPr>
                <w:ilvl w:val="0"/>
                <w:numId w:val="1"/>
              </w:numPr>
              <w:rPr>
                <w:b/>
                <w:bCs/>
              </w:rPr>
            </w:pPr>
            <w:r>
              <w:rPr>
                <w:rStyle w:val="Ohne"/>
                <w:b/>
                <w:bCs/>
              </w:rPr>
              <w:t>Zielgruppe innerhalb der Studierendenschaft</w:t>
            </w:r>
          </w:p>
          <w:p w14:paraId="3078A24D" w14:textId="77777777" w:rsidR="00A25946" w:rsidRDefault="00A25946">
            <w:pPr>
              <w:rPr>
                <w:rStyle w:val="Ohne"/>
              </w:rPr>
            </w:pPr>
          </w:p>
          <w:p w14:paraId="1EF72889" w14:textId="77777777" w:rsidR="00A25946" w:rsidRDefault="00A25946">
            <w:pPr>
              <w:rPr>
                <w:rStyle w:val="Ohne"/>
              </w:rPr>
            </w:pPr>
          </w:p>
          <w:p w14:paraId="0ADACAF7" w14:textId="77777777" w:rsidR="00A25946" w:rsidRDefault="00A25946">
            <w:pPr>
              <w:rPr>
                <w:rStyle w:val="Ohne"/>
              </w:rPr>
            </w:pPr>
          </w:p>
          <w:p w14:paraId="06A92C3E" w14:textId="77777777" w:rsidR="00A25946" w:rsidRDefault="00A25946">
            <w:pPr>
              <w:rPr>
                <w:rStyle w:val="Ohne"/>
              </w:rPr>
            </w:pPr>
          </w:p>
          <w:p w14:paraId="2312F714" w14:textId="77777777" w:rsidR="00A25946" w:rsidRDefault="00A25946">
            <w:pPr>
              <w:rPr>
                <w:rStyle w:val="Ohne"/>
              </w:rPr>
            </w:pPr>
          </w:p>
          <w:p w14:paraId="299D88B8" w14:textId="77777777" w:rsidR="00A25946" w:rsidRDefault="00A25946">
            <w:pPr>
              <w:rPr>
                <w:rStyle w:val="Ohne"/>
              </w:rPr>
            </w:pPr>
          </w:p>
          <w:p w14:paraId="1B92B524"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663BE5B1" w14:textId="77777777" w:rsidR="00A25946" w:rsidRDefault="00A25946">
            <w:pPr>
              <w:rPr>
                <w:rStyle w:val="Ohne"/>
              </w:rPr>
            </w:pPr>
          </w:p>
        </w:tc>
      </w:tr>
      <w:tr w:rsidR="00A25946" w14:paraId="169FE459"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35A8" w14:textId="77777777" w:rsidR="00A25946" w:rsidRDefault="00A25946" w:rsidP="00A25946">
            <w:pPr>
              <w:numPr>
                <w:ilvl w:val="0"/>
                <w:numId w:val="1"/>
              </w:numPr>
              <w:rPr>
                <w:b/>
                <w:bCs/>
              </w:rPr>
            </w:pPr>
            <w:r>
              <w:rPr>
                <w:rStyle w:val="Ohne"/>
                <w:b/>
                <w:bCs/>
              </w:rPr>
              <w:t>Verbesserung von Qualität von Studium und Lehre</w:t>
            </w:r>
          </w:p>
          <w:p w14:paraId="25A42C39" w14:textId="77777777" w:rsidR="00A25946" w:rsidRDefault="00A25946">
            <w:pPr>
              <w:rPr>
                <w:rStyle w:val="Ohne"/>
              </w:rPr>
            </w:pPr>
          </w:p>
          <w:p w14:paraId="26415768" w14:textId="77777777" w:rsidR="00A25946" w:rsidRDefault="00A25946">
            <w:pPr>
              <w:rPr>
                <w:rStyle w:val="Ohne"/>
              </w:rPr>
            </w:pPr>
          </w:p>
          <w:p w14:paraId="33C2FC4F" w14:textId="77777777" w:rsidR="00A25946" w:rsidRDefault="00A25946">
            <w:pPr>
              <w:rPr>
                <w:rStyle w:val="Ohne"/>
              </w:rPr>
            </w:pPr>
          </w:p>
          <w:p w14:paraId="5A564022" w14:textId="77777777" w:rsidR="00A25946" w:rsidRDefault="00A25946">
            <w:pPr>
              <w:rPr>
                <w:rStyle w:val="Ohne"/>
              </w:rPr>
            </w:pPr>
          </w:p>
          <w:p w14:paraId="39E74599" w14:textId="77777777" w:rsidR="00A25946" w:rsidRDefault="00A25946">
            <w:pPr>
              <w:rPr>
                <w:rStyle w:val="Ohne"/>
              </w:rPr>
            </w:pPr>
          </w:p>
          <w:p w14:paraId="7865D1F9" w14:textId="77777777" w:rsidR="00A25946" w:rsidRDefault="00A25946">
            <w:pPr>
              <w:rPr>
                <w:rStyle w:val="Ohne"/>
              </w:rPr>
            </w:pPr>
          </w:p>
          <w:p w14:paraId="75354406"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177FA314" w14:textId="77777777" w:rsidR="00A25946" w:rsidRDefault="00A25946">
            <w:pPr>
              <w:rPr>
                <w:rStyle w:val="Ohne"/>
              </w:rPr>
            </w:pPr>
          </w:p>
        </w:tc>
      </w:tr>
      <w:tr w:rsidR="00A25946" w14:paraId="14067A45" w14:textId="77777777" w:rsidTr="00021FF2">
        <w:trPr>
          <w:trHeight w:val="1230"/>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7F903" w14:textId="77777777" w:rsidR="00A25946" w:rsidRDefault="00A25946" w:rsidP="00A25946">
            <w:pPr>
              <w:numPr>
                <w:ilvl w:val="0"/>
                <w:numId w:val="1"/>
              </w:numPr>
              <w:rPr>
                <w:b/>
                <w:bCs/>
              </w:rPr>
            </w:pPr>
            <w:r>
              <w:rPr>
                <w:rStyle w:val="Ohne"/>
                <w:b/>
                <w:bCs/>
              </w:rPr>
              <w:t>ggf. Stand- bzw. Aufbewahrungsort oder Zeitrahmen</w:t>
            </w:r>
          </w:p>
          <w:p w14:paraId="3FE890ED" w14:textId="77777777" w:rsidR="00A25946" w:rsidRDefault="00A25946">
            <w:pPr>
              <w:rPr>
                <w:rStyle w:val="Ohne"/>
              </w:rPr>
            </w:pPr>
          </w:p>
          <w:p w14:paraId="580CADB6" w14:textId="77777777" w:rsidR="00A25946" w:rsidRDefault="00A25946">
            <w:pPr>
              <w:rPr>
                <w:rStyle w:val="Ohne"/>
              </w:rPr>
            </w:pPr>
          </w:p>
          <w:p w14:paraId="7971023E" w14:textId="77777777" w:rsidR="00A25946" w:rsidRDefault="00A25946">
            <w:pPr>
              <w:rPr>
                <w:rStyle w:val="Ohne"/>
              </w:rPr>
            </w:pPr>
          </w:p>
          <w:p w14:paraId="7F7010A3" w14:textId="77777777" w:rsidR="00A25946" w:rsidRDefault="00A25946">
            <w:pPr>
              <w:rPr>
                <w:rStyle w:val="Ohne"/>
              </w:rPr>
            </w:pPr>
          </w:p>
          <w:p w14:paraId="093B30D5" w14:textId="77777777" w:rsidR="00A25946" w:rsidRDefault="00A25946">
            <w:pPr>
              <w:rPr>
                <w:rStyle w:val="Ohne"/>
              </w:rPr>
            </w:pPr>
          </w:p>
          <w:p w14:paraId="3ECD1958" w14:textId="77777777" w:rsidR="00A25946" w:rsidRDefault="00A25946">
            <w:pPr>
              <w:rPr>
                <w:rStyle w:val="Ohne"/>
              </w:rPr>
            </w:pPr>
          </w:p>
          <w:p w14:paraId="5D522720" w14:textId="77777777" w:rsidR="00A25946" w:rsidRDefault="00A25946">
            <w:pPr>
              <w:rPr>
                <w:rStyle w:val="Ohne"/>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14:paraId="33B3CE84" w14:textId="77777777" w:rsidR="00A25946" w:rsidRDefault="00A25946">
            <w:pPr>
              <w:rPr>
                <w:rStyle w:val="Ohne"/>
              </w:rPr>
            </w:pPr>
          </w:p>
        </w:tc>
      </w:tr>
    </w:tbl>
    <w:p w14:paraId="578D5426" w14:textId="77777777" w:rsidR="00C107C0" w:rsidRDefault="00C107C0">
      <w:pPr>
        <w:widowControl w:val="0"/>
        <w:ind w:left="220" w:hanging="220"/>
      </w:pPr>
    </w:p>
    <w:p w14:paraId="63E220A7" w14:textId="77777777" w:rsidR="00C107C0" w:rsidRDefault="00C107C0">
      <w:pPr>
        <w:jc w:val="both"/>
      </w:pPr>
    </w:p>
    <w:p w14:paraId="750B8141" w14:textId="3B0654ED" w:rsidR="00C107C0" w:rsidRPr="003514E8" w:rsidRDefault="7F2F4699" w:rsidP="7F2F4699">
      <w:pPr>
        <w:jc w:val="both"/>
        <w:rPr>
          <w:rStyle w:val="Ohne"/>
          <w:sz w:val="22"/>
          <w:szCs w:val="22"/>
        </w:rPr>
      </w:pPr>
      <w:r w:rsidRPr="7F2F4699">
        <w:rPr>
          <w:rStyle w:val="Ohne"/>
          <w:sz w:val="22"/>
          <w:szCs w:val="22"/>
        </w:rPr>
        <w:t>Der Antrag ist per Mail an</w:t>
      </w:r>
      <w:r w:rsidR="003514E8">
        <w:rPr>
          <w:rStyle w:val="Ohne"/>
          <w:sz w:val="22"/>
          <w:szCs w:val="22"/>
        </w:rPr>
        <w:t xml:space="preserve"> </w:t>
      </w:r>
      <w:hyperlink r:id="rId9" w:history="1">
        <w:r w:rsidR="003514E8" w:rsidRPr="003514E8">
          <w:rPr>
            <w:rStyle w:val="Hyperlink"/>
            <w:color w:val="0070C0"/>
            <w:sz w:val="22"/>
            <w:szCs w:val="22"/>
          </w:rPr>
          <w:t>qsm@stupa-heidelberg.de</w:t>
        </w:r>
      </w:hyperlink>
      <w:r w:rsidR="003514E8">
        <w:rPr>
          <w:rStyle w:val="Ohne"/>
          <w:sz w:val="22"/>
          <w:szCs w:val="22"/>
        </w:rPr>
        <w:t xml:space="preserve"> </w:t>
      </w:r>
      <w:r w:rsidRPr="7F2F4699">
        <w:rPr>
          <w:rStyle w:val="Ohne"/>
          <w:sz w:val="22"/>
          <w:szCs w:val="22"/>
        </w:rPr>
        <w:t xml:space="preserve">bis zum </w:t>
      </w:r>
      <w:r w:rsidR="003514E8">
        <w:rPr>
          <w:rStyle w:val="Ohne"/>
          <w:sz w:val="22"/>
          <w:szCs w:val="22"/>
        </w:rPr>
        <w:t>1</w:t>
      </w:r>
      <w:r w:rsidR="003C724E">
        <w:rPr>
          <w:rStyle w:val="Ohne"/>
          <w:sz w:val="22"/>
          <w:szCs w:val="22"/>
        </w:rPr>
        <w:t>8</w:t>
      </w:r>
      <w:r w:rsidRPr="7F2F4699">
        <w:rPr>
          <w:rStyle w:val="Ohne"/>
          <w:sz w:val="22"/>
          <w:szCs w:val="22"/>
        </w:rPr>
        <w:t>.</w:t>
      </w:r>
      <w:r w:rsidR="003C724E">
        <w:rPr>
          <w:rStyle w:val="Ohne"/>
          <w:sz w:val="22"/>
          <w:szCs w:val="22"/>
        </w:rPr>
        <w:t xml:space="preserve"> Mai </w:t>
      </w:r>
      <w:r w:rsidRPr="7F2F4699">
        <w:rPr>
          <w:rStyle w:val="Ohne"/>
          <w:sz w:val="22"/>
          <w:szCs w:val="22"/>
        </w:rPr>
        <w:t>202</w:t>
      </w:r>
      <w:r w:rsidR="003C724E">
        <w:rPr>
          <w:rStyle w:val="Ohne"/>
          <w:sz w:val="22"/>
          <w:szCs w:val="22"/>
        </w:rPr>
        <w:t>5</w:t>
      </w:r>
      <w:r w:rsidRPr="7F2F4699">
        <w:rPr>
          <w:rStyle w:val="Ohne"/>
          <w:sz w:val="22"/>
          <w:szCs w:val="22"/>
        </w:rPr>
        <w:t xml:space="preserve"> </w:t>
      </w:r>
      <w:r w:rsidR="003514E8">
        <w:rPr>
          <w:rStyle w:val="Ohne"/>
          <w:sz w:val="22"/>
          <w:szCs w:val="22"/>
        </w:rPr>
        <w:t>einzureichen.</w:t>
      </w:r>
    </w:p>
    <w:p w14:paraId="556A8B9B" w14:textId="77777777" w:rsidR="00F7715E" w:rsidRDefault="00F7715E">
      <w:pPr>
        <w:jc w:val="both"/>
      </w:pPr>
    </w:p>
    <w:p w14:paraId="2A7C085B" w14:textId="0984398B" w:rsidR="00861D7F" w:rsidRDefault="00704DB9" w:rsidP="00861D7F">
      <w:pPr>
        <w:rPr>
          <w:rStyle w:val="Hyperlink1"/>
        </w:rPr>
      </w:pPr>
      <w:r>
        <w:rPr>
          <w:rStyle w:val="Ohne"/>
          <w:sz w:val="22"/>
          <w:szCs w:val="22"/>
        </w:rPr>
        <w:t>Weitere Informationen befinden sich auf der Website:</w:t>
      </w:r>
      <w:r w:rsidR="003514E8">
        <w:rPr>
          <w:rStyle w:val="Ohne"/>
          <w:sz w:val="22"/>
          <w:szCs w:val="22"/>
        </w:rPr>
        <w:t xml:space="preserve"> </w:t>
      </w:r>
      <w:hyperlink r:id="rId10" w:history="1">
        <w:r w:rsidR="003514E8" w:rsidRPr="003514E8">
          <w:rPr>
            <w:rStyle w:val="Hyperlink"/>
            <w:color w:val="0070C0"/>
            <w:sz w:val="22"/>
            <w:szCs w:val="22"/>
          </w:rPr>
          <w:t>QSM PH-Heidelberg</w:t>
        </w:r>
      </w:hyperlink>
    </w:p>
    <w:p w14:paraId="737A8FD9" w14:textId="42BADD86" w:rsidR="00C107C0" w:rsidRPr="003514E8" w:rsidRDefault="007A0A6C" w:rsidP="00861D7F">
      <w:pPr>
        <w:rPr>
          <w:rFonts w:eastAsia="Times New Roman"/>
          <w:color w:val="0070C0"/>
          <w:sz w:val="22"/>
          <w:szCs w:val="22"/>
          <w:bdr w:val="none" w:sz="0" w:space="0" w:color="auto"/>
        </w:rPr>
      </w:pPr>
      <w:r w:rsidRPr="00861D7F">
        <w:rPr>
          <w:rStyle w:val="Hyperlink1"/>
          <w:color w:val="000000" w:themeColor="text1"/>
          <w:u w:val="none"/>
        </w:rPr>
        <w:t xml:space="preserve">Bei Fragen zögern sie nicht sich an den Vorstand der </w:t>
      </w:r>
      <w:r w:rsidRPr="00861D7F">
        <w:rPr>
          <w:rFonts w:eastAsia="Times New Roman"/>
          <w:color w:val="000000" w:themeColor="text1"/>
          <w:sz w:val="22"/>
          <w:szCs w:val="22"/>
          <w:bdr w:val="none" w:sz="0" w:space="0" w:color="auto"/>
        </w:rPr>
        <w:t xml:space="preserve">Verfasste Studierendenschaft </w:t>
      </w:r>
      <w:r w:rsidR="00861D7F" w:rsidRPr="00861D7F">
        <w:rPr>
          <w:rFonts w:eastAsia="Times New Roman"/>
          <w:color w:val="000000" w:themeColor="text1"/>
          <w:sz w:val="22"/>
          <w:szCs w:val="22"/>
          <w:bdr w:val="none" w:sz="0" w:space="0" w:color="auto"/>
        </w:rPr>
        <w:t xml:space="preserve">der </w:t>
      </w:r>
      <w:r w:rsidRPr="007A0A6C">
        <w:rPr>
          <w:rFonts w:eastAsia="Times New Roman"/>
          <w:color w:val="000000" w:themeColor="text1"/>
          <w:sz w:val="22"/>
          <w:szCs w:val="22"/>
          <w:bdr w:val="none" w:sz="0" w:space="0" w:color="auto"/>
        </w:rPr>
        <w:t xml:space="preserve">Pädagogische Hochschule Heidelberg </w:t>
      </w:r>
      <w:r w:rsidRPr="00861D7F">
        <w:rPr>
          <w:rFonts w:eastAsia="Times New Roman"/>
          <w:color w:val="000000" w:themeColor="text1"/>
          <w:sz w:val="22"/>
          <w:szCs w:val="22"/>
          <w:bdr w:val="none" w:sz="0" w:space="0" w:color="auto"/>
        </w:rPr>
        <w:t>zu wenden</w:t>
      </w:r>
      <w:r w:rsidR="00861D7F" w:rsidRPr="00861D7F">
        <w:rPr>
          <w:rFonts w:eastAsia="Times New Roman"/>
          <w:color w:val="000000" w:themeColor="text1"/>
          <w:sz w:val="22"/>
          <w:szCs w:val="22"/>
          <w:bdr w:val="none" w:sz="0" w:space="0" w:color="auto"/>
        </w:rPr>
        <w:t>,</w:t>
      </w:r>
      <w:r w:rsidRPr="00861D7F">
        <w:rPr>
          <w:rFonts w:eastAsia="Times New Roman"/>
          <w:color w:val="000000" w:themeColor="text1"/>
          <w:sz w:val="22"/>
          <w:szCs w:val="22"/>
          <w:bdr w:val="none" w:sz="0" w:space="0" w:color="auto"/>
        </w:rPr>
        <w:t xml:space="preserve"> unter</w:t>
      </w:r>
      <w:r w:rsidR="003514E8">
        <w:rPr>
          <w:rFonts w:eastAsia="Times New Roman"/>
          <w:color w:val="000000" w:themeColor="text1"/>
          <w:sz w:val="22"/>
          <w:szCs w:val="22"/>
          <w:bdr w:val="none" w:sz="0" w:space="0" w:color="auto"/>
        </w:rPr>
        <w:t xml:space="preserve"> </w:t>
      </w:r>
      <w:hyperlink r:id="rId11" w:history="1">
        <w:r w:rsidR="003514E8" w:rsidRPr="003514E8">
          <w:rPr>
            <w:rStyle w:val="Hyperlink"/>
            <w:rFonts w:eastAsia="Times New Roman"/>
            <w:color w:val="0070C0"/>
            <w:sz w:val="22"/>
            <w:szCs w:val="22"/>
            <w:bdr w:val="none" w:sz="0" w:space="0" w:color="auto"/>
          </w:rPr>
          <w:t>vorstand@stupa-heidelberg.de</w:t>
        </w:r>
      </w:hyperlink>
    </w:p>
    <w:p w14:paraId="7449688A" w14:textId="77777777" w:rsidR="003514E8" w:rsidRPr="00861D7F" w:rsidRDefault="003514E8" w:rsidP="00861D7F">
      <w:pPr>
        <w:rPr>
          <w:rStyle w:val="Hyperlink1"/>
          <w:rFonts w:eastAsia="Times New Roman"/>
          <w:color w:val="000000" w:themeColor="text1"/>
          <w:u w:val="none"/>
          <w:bdr w:val="none" w:sz="0" w:space="0" w:color="auto"/>
        </w:rPr>
      </w:pPr>
    </w:p>
    <w:p w14:paraId="12F4F0AC" w14:textId="77777777" w:rsidR="00C107C0" w:rsidRDefault="00704DB9">
      <w:pPr>
        <w:rPr>
          <w:rStyle w:val="Ohne"/>
          <w:sz w:val="36"/>
          <w:szCs w:val="36"/>
        </w:rPr>
      </w:pPr>
      <w:r>
        <w:rPr>
          <w:rStyle w:val="Ohne"/>
          <w:sz w:val="36"/>
          <w:szCs w:val="36"/>
        </w:rPr>
        <w:lastRenderedPageBreak/>
        <w:t xml:space="preserve">Erläuterungen zum Antragsverfahren </w:t>
      </w:r>
    </w:p>
    <w:p w14:paraId="59C1C229" w14:textId="77777777" w:rsidR="00C107C0" w:rsidRDefault="00C107C0">
      <w:pPr>
        <w:jc w:val="both"/>
      </w:pPr>
    </w:p>
    <w:p w14:paraId="79428A43" w14:textId="498C82E4" w:rsidR="00C107C0" w:rsidRDefault="7F2F4699">
      <w:pPr>
        <w:widowControl w:val="0"/>
        <w:jc w:val="both"/>
        <w:rPr>
          <w:rStyle w:val="Ohne"/>
          <w:b/>
          <w:bCs/>
          <w:sz w:val="22"/>
          <w:szCs w:val="22"/>
        </w:rPr>
      </w:pPr>
      <w:bookmarkStart w:id="0" w:name="Antrag"/>
      <w:r w:rsidRPr="7F2F4699">
        <w:rPr>
          <w:rStyle w:val="Ohne"/>
          <w:b/>
          <w:bCs/>
          <w:sz w:val="22"/>
          <w:szCs w:val="22"/>
        </w:rPr>
        <w:t xml:space="preserve">[1] </w:t>
      </w:r>
      <w:bookmarkEnd w:id="0"/>
      <w:proofErr w:type="spellStart"/>
      <w:r w:rsidRPr="7F2F4699">
        <w:rPr>
          <w:rStyle w:val="Ohne"/>
          <w:b/>
          <w:bCs/>
          <w:sz w:val="22"/>
          <w:szCs w:val="22"/>
        </w:rPr>
        <w:t>Antragssteller:in</w:t>
      </w:r>
      <w:proofErr w:type="spellEnd"/>
      <w:r w:rsidRPr="7F2F4699">
        <w:rPr>
          <w:rStyle w:val="Ohne"/>
          <w:b/>
          <w:bCs/>
          <w:sz w:val="22"/>
          <w:szCs w:val="22"/>
        </w:rPr>
        <w:t xml:space="preserve">: </w:t>
      </w:r>
      <w:r w:rsidRPr="7F2F4699">
        <w:rPr>
          <w:rStyle w:val="Ohne"/>
          <w:sz w:val="22"/>
          <w:szCs w:val="22"/>
        </w:rPr>
        <w:t>Antragsberechtigt sind neben Mitgliedern der Verfassten Studierendenschaft PH Heidelberg auch alle Dozierenden der Pädagogischen Hochschule Heidelberg.</w:t>
      </w:r>
    </w:p>
    <w:p w14:paraId="08BF37B6" w14:textId="77777777" w:rsidR="00C107C0" w:rsidRDefault="00C107C0">
      <w:pPr>
        <w:widowControl w:val="0"/>
        <w:jc w:val="both"/>
        <w:rPr>
          <w:sz w:val="22"/>
          <w:szCs w:val="22"/>
        </w:rPr>
      </w:pPr>
    </w:p>
    <w:p w14:paraId="2AC8EEE6" w14:textId="77777777" w:rsidR="00C107C0" w:rsidRDefault="00704DB9">
      <w:pPr>
        <w:widowControl w:val="0"/>
        <w:jc w:val="both"/>
        <w:rPr>
          <w:rStyle w:val="Ohne"/>
          <w:b/>
          <w:bCs/>
          <w:sz w:val="22"/>
          <w:szCs w:val="22"/>
        </w:rPr>
      </w:pPr>
      <w:bookmarkStart w:id="1" w:name="Kontaktdaten"/>
      <w:r>
        <w:rPr>
          <w:rStyle w:val="Ohne"/>
          <w:b/>
          <w:bCs/>
          <w:sz w:val="22"/>
          <w:szCs w:val="22"/>
        </w:rPr>
        <w:t xml:space="preserve">[2] </w:t>
      </w:r>
      <w:bookmarkEnd w:id="1"/>
      <w:r>
        <w:rPr>
          <w:rStyle w:val="Ohne"/>
          <w:b/>
          <w:bCs/>
          <w:sz w:val="22"/>
          <w:szCs w:val="22"/>
        </w:rPr>
        <w:t xml:space="preserve">Kontaktdaten: </w:t>
      </w:r>
      <w:r>
        <w:rPr>
          <w:rStyle w:val="Ohne"/>
          <w:sz w:val="22"/>
          <w:szCs w:val="22"/>
        </w:rPr>
        <w:t>Wichtig für eventuelle Rückfragen während des Antragsverfahrens.</w:t>
      </w:r>
    </w:p>
    <w:p w14:paraId="7981C6B7" w14:textId="77777777" w:rsidR="00C107C0" w:rsidRDefault="00C107C0">
      <w:pPr>
        <w:widowControl w:val="0"/>
        <w:jc w:val="both"/>
        <w:rPr>
          <w:sz w:val="22"/>
          <w:szCs w:val="22"/>
        </w:rPr>
      </w:pPr>
    </w:p>
    <w:p w14:paraId="02B16088" w14:textId="77777777" w:rsidR="00C107C0" w:rsidRDefault="00704DB9">
      <w:pPr>
        <w:widowControl w:val="0"/>
        <w:jc w:val="both"/>
        <w:rPr>
          <w:rStyle w:val="Ohne"/>
          <w:b/>
          <w:bCs/>
          <w:sz w:val="22"/>
          <w:szCs w:val="22"/>
        </w:rPr>
      </w:pPr>
      <w:bookmarkStart w:id="2" w:name="Antragsgegenstand"/>
      <w:r>
        <w:rPr>
          <w:rStyle w:val="Ohne"/>
          <w:b/>
          <w:bCs/>
          <w:sz w:val="22"/>
          <w:szCs w:val="22"/>
        </w:rPr>
        <w:t xml:space="preserve">[3] </w:t>
      </w:r>
      <w:bookmarkEnd w:id="2"/>
      <w:r>
        <w:rPr>
          <w:rStyle w:val="Ohne"/>
          <w:b/>
          <w:bCs/>
          <w:sz w:val="22"/>
          <w:szCs w:val="22"/>
        </w:rPr>
        <w:t xml:space="preserve">Antragsgegenstand: </w:t>
      </w:r>
      <w:r>
        <w:rPr>
          <w:rStyle w:val="Ohne"/>
          <w:sz w:val="22"/>
          <w:szCs w:val="22"/>
        </w:rPr>
        <w:t>Um was genau handelt es sich bei dem Antrag?</w:t>
      </w:r>
    </w:p>
    <w:p w14:paraId="69D0F33B" w14:textId="6741DDA2" w:rsidR="00C107C0" w:rsidRDefault="7F2F4699">
      <w:pPr>
        <w:widowControl w:val="0"/>
        <w:jc w:val="both"/>
        <w:rPr>
          <w:rStyle w:val="Ohne"/>
          <w:sz w:val="22"/>
          <w:szCs w:val="22"/>
        </w:rPr>
      </w:pPr>
      <w:r w:rsidRPr="7F2F4699">
        <w:rPr>
          <w:rStyle w:val="Ohne"/>
          <w:sz w:val="22"/>
          <w:szCs w:val="22"/>
        </w:rPr>
        <w:t xml:space="preserve">Beispiele sind: Sachmittel, Hilfskraftmittel/Tutorium, Lehrauftrag, Honorare für </w:t>
      </w:r>
      <w:proofErr w:type="spellStart"/>
      <w:r w:rsidRPr="7F2F4699">
        <w:rPr>
          <w:rStyle w:val="Ohne"/>
          <w:sz w:val="22"/>
          <w:szCs w:val="22"/>
        </w:rPr>
        <w:t>Referent:innen</w:t>
      </w:r>
      <w:proofErr w:type="spellEnd"/>
      <w:r w:rsidRPr="7F2F4699">
        <w:rPr>
          <w:rStyle w:val="Ohne"/>
          <w:sz w:val="22"/>
          <w:szCs w:val="22"/>
        </w:rPr>
        <w:t xml:space="preserve"> (z.B. bei Gastvorträgen) etc. </w:t>
      </w:r>
    </w:p>
    <w:p w14:paraId="101016A0" w14:textId="77777777" w:rsidR="00C107C0" w:rsidRDefault="00C107C0">
      <w:pPr>
        <w:widowControl w:val="0"/>
        <w:jc w:val="both"/>
        <w:rPr>
          <w:sz w:val="22"/>
          <w:szCs w:val="22"/>
        </w:rPr>
      </w:pPr>
    </w:p>
    <w:p w14:paraId="5440A9BA" w14:textId="77777777" w:rsidR="00C107C0" w:rsidRDefault="00704DB9">
      <w:pPr>
        <w:widowControl w:val="0"/>
        <w:jc w:val="both"/>
        <w:rPr>
          <w:rStyle w:val="Ohne"/>
          <w:sz w:val="22"/>
          <w:szCs w:val="22"/>
        </w:rPr>
      </w:pPr>
      <w:r>
        <w:rPr>
          <w:rStyle w:val="Ohne"/>
          <w:sz w:val="22"/>
          <w:szCs w:val="22"/>
        </w:rPr>
        <w:t>Wichtig:</w:t>
      </w:r>
    </w:p>
    <w:p w14:paraId="4FBC27DA" w14:textId="77C9337A" w:rsidR="00FA2336" w:rsidRPr="00FA2336" w:rsidRDefault="7F2F4699" w:rsidP="00FA2336">
      <w:pPr>
        <w:pStyle w:val="Listenabsatz"/>
        <w:widowControl w:val="0"/>
        <w:numPr>
          <w:ilvl w:val="0"/>
          <w:numId w:val="3"/>
        </w:numPr>
        <w:jc w:val="both"/>
        <w:rPr>
          <w:rStyle w:val="Ohne"/>
          <w:sz w:val="22"/>
          <w:szCs w:val="22"/>
        </w:rPr>
      </w:pPr>
      <w:r w:rsidRPr="7F2F4699">
        <w:rPr>
          <w:rStyle w:val="Ohne"/>
          <w:b/>
          <w:bCs/>
          <w:sz w:val="22"/>
          <w:szCs w:val="22"/>
        </w:rPr>
        <w:t>Anträge zu Lehraufträgen müssen von/über eine verantwortliche Person aus dem Fach (siehe [6]) eingereicht werden</w:t>
      </w:r>
      <w:r w:rsidRPr="7F2F4699">
        <w:rPr>
          <w:rStyle w:val="Ohne"/>
          <w:sz w:val="22"/>
          <w:szCs w:val="22"/>
        </w:rPr>
        <w:t xml:space="preserve">. </w:t>
      </w:r>
      <w:r w:rsidRPr="7F2F4699">
        <w:rPr>
          <w:rStyle w:val="Ohne"/>
          <w:b/>
          <w:bCs/>
          <w:color w:val="FF0000"/>
          <w:sz w:val="22"/>
          <w:szCs w:val="22"/>
        </w:rPr>
        <w:t xml:space="preserve">Zusätzlich muss das Formular „Veranstaltungsankündigung zum Eintragen ins LSF“ bzw. eine vergleichbare Information über die Lehrveranstaltung zur Eingabe ins LSF beigefügt werden, sowie ein Kurzlebenslauf, aus dem die Qualifikation </w:t>
      </w:r>
      <w:proofErr w:type="spellStart"/>
      <w:r w:rsidRPr="7F2F4699">
        <w:rPr>
          <w:rStyle w:val="Ohne"/>
          <w:b/>
          <w:bCs/>
          <w:color w:val="FF0000"/>
          <w:sz w:val="22"/>
          <w:szCs w:val="22"/>
        </w:rPr>
        <w:t>des:der</w:t>
      </w:r>
      <w:proofErr w:type="spellEnd"/>
      <w:r w:rsidRPr="7F2F4699">
        <w:rPr>
          <w:rStyle w:val="Ohne"/>
          <w:b/>
          <w:bCs/>
          <w:color w:val="FF0000"/>
          <w:sz w:val="22"/>
          <w:szCs w:val="22"/>
        </w:rPr>
        <w:t xml:space="preserve"> Lehrbeauftragten hervorgeht.</w:t>
      </w:r>
    </w:p>
    <w:p w14:paraId="0051A387" w14:textId="77777777" w:rsidR="006F7960" w:rsidRDefault="7F2F4699" w:rsidP="006F7960">
      <w:pPr>
        <w:pStyle w:val="Listenabsatz"/>
        <w:widowControl w:val="0"/>
        <w:numPr>
          <w:ilvl w:val="0"/>
          <w:numId w:val="3"/>
        </w:numPr>
        <w:jc w:val="both"/>
        <w:rPr>
          <w:sz w:val="22"/>
          <w:szCs w:val="22"/>
        </w:rPr>
      </w:pPr>
      <w:r w:rsidRPr="7F2F4699">
        <w:rPr>
          <w:sz w:val="22"/>
          <w:szCs w:val="22"/>
        </w:rPr>
        <w:t xml:space="preserve">Bücher: Beschaffungen von Büchern, eBooks, CDs/DVDs müssen über die Bibliothek laufen und können nicht über QSM beantragt werden (Antragsgegenstand </w:t>
      </w:r>
      <w:r w:rsidRPr="7F2F4699">
        <w:rPr>
          <w:rStyle w:val="Ohne"/>
          <w:rFonts w:ascii="Wingdings" w:eastAsia="Wingdings" w:hAnsi="Wingdings" w:cs="Wingdings"/>
          <w:sz w:val="22"/>
          <w:szCs w:val="22"/>
        </w:rPr>
        <w:t></w:t>
      </w:r>
      <w:r w:rsidRPr="7F2F4699">
        <w:rPr>
          <w:sz w:val="22"/>
          <w:szCs w:val="22"/>
        </w:rPr>
        <w:t xml:space="preserve"> zentrale Einrichtung), sodass diese im Katalog auftauchen können.</w:t>
      </w:r>
    </w:p>
    <w:p w14:paraId="56FB108A" w14:textId="77777777" w:rsidR="00092FBF" w:rsidRDefault="7F2F4699" w:rsidP="006F7960">
      <w:pPr>
        <w:pStyle w:val="Listenabsatz"/>
        <w:widowControl w:val="0"/>
        <w:numPr>
          <w:ilvl w:val="0"/>
          <w:numId w:val="3"/>
        </w:numPr>
        <w:jc w:val="both"/>
        <w:rPr>
          <w:sz w:val="22"/>
          <w:szCs w:val="22"/>
        </w:rPr>
      </w:pPr>
      <w:r w:rsidRPr="7F2F4699">
        <w:rPr>
          <w:sz w:val="22"/>
          <w:szCs w:val="22"/>
        </w:rPr>
        <w:t>Die QSM-Kommission behält sich vor, aus Gründen des Klimaschutzes das Finanzieren von Anträgen abzulehnen. Beispiel hierfür sind Flugreisen.</w:t>
      </w:r>
    </w:p>
    <w:p w14:paraId="05EF704E" w14:textId="57BF0796" w:rsidR="00C107C0" w:rsidRDefault="00C107C0" w:rsidP="7F2F4699">
      <w:pPr>
        <w:widowControl w:val="0"/>
        <w:ind w:left="720"/>
        <w:jc w:val="both"/>
        <w:rPr>
          <w:color w:val="000000" w:themeColor="text1"/>
        </w:rPr>
      </w:pPr>
    </w:p>
    <w:p w14:paraId="4DB40DAB" w14:textId="77777777" w:rsidR="00C107C0" w:rsidRDefault="00704DB9">
      <w:pPr>
        <w:widowControl w:val="0"/>
        <w:jc w:val="both"/>
        <w:rPr>
          <w:rStyle w:val="Ohne"/>
          <w:sz w:val="22"/>
          <w:szCs w:val="22"/>
        </w:rPr>
      </w:pPr>
      <w:bookmarkStart w:id="3" w:name="Fakultät"/>
      <w:r>
        <w:rPr>
          <w:rStyle w:val="Ohne"/>
          <w:b/>
          <w:bCs/>
          <w:sz w:val="22"/>
          <w:szCs w:val="22"/>
        </w:rPr>
        <w:t xml:space="preserve">[4] </w:t>
      </w:r>
      <w:bookmarkEnd w:id="3"/>
      <w:r>
        <w:rPr>
          <w:rStyle w:val="Ohne"/>
          <w:b/>
          <w:bCs/>
          <w:sz w:val="22"/>
          <w:szCs w:val="22"/>
        </w:rPr>
        <w:t xml:space="preserve">Fakultät I, II, III oder zentrale Einrichtung: </w:t>
      </w:r>
      <w:r>
        <w:rPr>
          <w:rStyle w:val="Ohne"/>
          <w:sz w:val="22"/>
          <w:szCs w:val="22"/>
        </w:rPr>
        <w:t xml:space="preserve">Bitte auswählen, zu welcher Fakultät (oder zentrale Einrichtung) der Antrag zugehörig ist. Das ergibt sich bei den meisten Einrichtungen aus der Zugehörigkeit in der PH. Die zentralen Einrichtungen sind hier aufgelistet: </w:t>
      </w:r>
    </w:p>
    <w:p w14:paraId="0F7D2ED8" w14:textId="77777777" w:rsidR="00C107C0" w:rsidRDefault="00C107C0">
      <w:pPr>
        <w:widowControl w:val="0"/>
        <w:jc w:val="both"/>
        <w:rPr>
          <w:sz w:val="22"/>
          <w:szCs w:val="22"/>
        </w:rPr>
      </w:pPr>
    </w:p>
    <w:p w14:paraId="507AC027" w14:textId="77777777" w:rsidR="00C107C0" w:rsidRDefault="00704DB9">
      <w:pPr>
        <w:widowControl w:val="0"/>
        <w:jc w:val="both"/>
        <w:rPr>
          <w:rStyle w:val="Ohne"/>
          <w:sz w:val="22"/>
          <w:szCs w:val="22"/>
        </w:rPr>
      </w:pPr>
      <w:r>
        <w:rPr>
          <w:rStyle w:val="Ohne"/>
          <w:sz w:val="22"/>
          <w:szCs w:val="22"/>
        </w:rPr>
        <w:t>Zentrale Einrichtungen sind:</w:t>
      </w:r>
    </w:p>
    <w:p w14:paraId="102A6E0A" w14:textId="77777777" w:rsidR="00C107C0" w:rsidRDefault="7F2F4699">
      <w:pPr>
        <w:pStyle w:val="Listenabsatz"/>
        <w:widowControl w:val="0"/>
        <w:numPr>
          <w:ilvl w:val="0"/>
          <w:numId w:val="5"/>
        </w:numPr>
        <w:jc w:val="both"/>
        <w:rPr>
          <w:sz w:val="22"/>
          <w:szCs w:val="22"/>
        </w:rPr>
      </w:pPr>
      <w:r w:rsidRPr="7F2F4699">
        <w:rPr>
          <w:sz w:val="22"/>
          <w:szCs w:val="22"/>
        </w:rPr>
        <w:t>Bibliothek</w:t>
      </w:r>
    </w:p>
    <w:p w14:paraId="46CC2F41" w14:textId="77777777" w:rsidR="00C107C0" w:rsidRDefault="7F2F4699">
      <w:pPr>
        <w:pStyle w:val="Listenabsatz"/>
        <w:widowControl w:val="0"/>
        <w:numPr>
          <w:ilvl w:val="0"/>
          <w:numId w:val="5"/>
        </w:numPr>
        <w:jc w:val="both"/>
        <w:rPr>
          <w:sz w:val="22"/>
          <w:szCs w:val="22"/>
        </w:rPr>
      </w:pPr>
      <w:r w:rsidRPr="7F2F4699">
        <w:rPr>
          <w:sz w:val="22"/>
          <w:szCs w:val="22"/>
        </w:rPr>
        <w:t>didaktische Werkstätten (hier nur zusätzliche Öffnungszeiten, Sachmittel über die Fakultäten beantragen)</w:t>
      </w:r>
    </w:p>
    <w:p w14:paraId="223D9E3E" w14:textId="77777777" w:rsidR="00C107C0" w:rsidRDefault="7F2F4699">
      <w:pPr>
        <w:pStyle w:val="Listenabsatz"/>
        <w:widowControl w:val="0"/>
        <w:numPr>
          <w:ilvl w:val="0"/>
          <w:numId w:val="5"/>
        </w:numPr>
        <w:jc w:val="both"/>
        <w:rPr>
          <w:sz w:val="22"/>
          <w:szCs w:val="22"/>
        </w:rPr>
      </w:pPr>
      <w:proofErr w:type="spellStart"/>
      <w:r w:rsidRPr="7F2F4699">
        <w:rPr>
          <w:sz w:val="22"/>
          <w:szCs w:val="22"/>
        </w:rPr>
        <w:t>MeZ</w:t>
      </w:r>
      <w:proofErr w:type="spellEnd"/>
      <w:r w:rsidRPr="7F2F4699">
        <w:rPr>
          <w:sz w:val="22"/>
          <w:szCs w:val="22"/>
        </w:rPr>
        <w:t xml:space="preserve"> (Medienzentrum)</w:t>
      </w:r>
    </w:p>
    <w:p w14:paraId="30EC6AE5" w14:textId="77777777" w:rsidR="00C107C0" w:rsidRDefault="7F2F4699">
      <w:pPr>
        <w:pStyle w:val="Listenabsatz"/>
        <w:widowControl w:val="0"/>
        <w:numPr>
          <w:ilvl w:val="0"/>
          <w:numId w:val="5"/>
        </w:numPr>
        <w:jc w:val="both"/>
        <w:rPr>
          <w:sz w:val="22"/>
          <w:szCs w:val="22"/>
        </w:rPr>
      </w:pPr>
      <w:r w:rsidRPr="7F2F4699">
        <w:rPr>
          <w:sz w:val="22"/>
          <w:szCs w:val="22"/>
        </w:rPr>
        <w:t>ÜSB</w:t>
      </w:r>
    </w:p>
    <w:p w14:paraId="78CD99C5" w14:textId="77777777" w:rsidR="00C107C0" w:rsidRDefault="7F2F4699">
      <w:pPr>
        <w:pStyle w:val="Listenabsatz"/>
        <w:widowControl w:val="0"/>
        <w:numPr>
          <w:ilvl w:val="0"/>
          <w:numId w:val="5"/>
        </w:numPr>
        <w:jc w:val="both"/>
        <w:rPr>
          <w:sz w:val="22"/>
          <w:szCs w:val="22"/>
        </w:rPr>
      </w:pPr>
      <w:r w:rsidRPr="7F2F4699">
        <w:rPr>
          <w:sz w:val="22"/>
          <w:szCs w:val="22"/>
        </w:rPr>
        <w:t>Akademisches Auslandsamt</w:t>
      </w:r>
    </w:p>
    <w:p w14:paraId="02911ED2" w14:textId="77777777" w:rsidR="00C107C0" w:rsidRDefault="7F2F4699">
      <w:pPr>
        <w:pStyle w:val="Listenabsatz"/>
        <w:widowControl w:val="0"/>
        <w:numPr>
          <w:ilvl w:val="0"/>
          <w:numId w:val="5"/>
        </w:numPr>
        <w:jc w:val="both"/>
        <w:rPr>
          <w:sz w:val="22"/>
          <w:szCs w:val="22"/>
        </w:rPr>
      </w:pPr>
      <w:r w:rsidRPr="7F2F4699">
        <w:rPr>
          <w:sz w:val="22"/>
          <w:szCs w:val="22"/>
        </w:rPr>
        <w:t>PC-Pools</w:t>
      </w:r>
    </w:p>
    <w:p w14:paraId="14580255" w14:textId="77777777" w:rsidR="00C107C0" w:rsidRDefault="00C107C0">
      <w:pPr>
        <w:widowControl w:val="0"/>
        <w:jc w:val="both"/>
        <w:rPr>
          <w:sz w:val="22"/>
          <w:szCs w:val="22"/>
        </w:rPr>
      </w:pPr>
    </w:p>
    <w:p w14:paraId="0F5E3886" w14:textId="1744368B" w:rsidR="00C107C0" w:rsidRDefault="7F2F4699">
      <w:pPr>
        <w:widowControl w:val="0"/>
        <w:jc w:val="both"/>
        <w:rPr>
          <w:rStyle w:val="Ohne"/>
          <w:sz w:val="22"/>
          <w:szCs w:val="22"/>
        </w:rPr>
      </w:pPr>
      <w:r w:rsidRPr="7F2F4699">
        <w:rPr>
          <w:rStyle w:val="Ohne"/>
          <w:sz w:val="22"/>
          <w:szCs w:val="22"/>
        </w:rPr>
        <w:t xml:space="preserve">Das ist auch deshalb wichtig, da die Anträge bereits im Vorfeld durch die studentischen Mitglieder der Fakultätsräte gesichtet werden und jeweils für einen Bereich </w:t>
      </w:r>
      <w:proofErr w:type="spellStart"/>
      <w:r w:rsidRPr="7F2F4699">
        <w:rPr>
          <w:rStyle w:val="Ohne"/>
          <w:sz w:val="22"/>
          <w:szCs w:val="22"/>
        </w:rPr>
        <w:t>Ansprechpartner:innen</w:t>
      </w:r>
      <w:proofErr w:type="spellEnd"/>
      <w:r w:rsidRPr="7F2F4699">
        <w:rPr>
          <w:rStyle w:val="Ohne"/>
          <w:sz w:val="22"/>
          <w:szCs w:val="22"/>
        </w:rPr>
        <w:t xml:space="preserve"> für euch zur Verfügung stehen (siehe Website).</w:t>
      </w:r>
    </w:p>
    <w:p w14:paraId="2CAB154B" w14:textId="77777777" w:rsidR="00C107C0" w:rsidRDefault="00C107C0">
      <w:pPr>
        <w:widowControl w:val="0"/>
        <w:jc w:val="both"/>
        <w:rPr>
          <w:sz w:val="22"/>
          <w:szCs w:val="22"/>
        </w:rPr>
      </w:pPr>
    </w:p>
    <w:p w14:paraId="3A5CA2F5" w14:textId="77777777" w:rsidR="00C107C0" w:rsidRDefault="00704DB9">
      <w:pPr>
        <w:widowControl w:val="0"/>
        <w:jc w:val="both"/>
        <w:rPr>
          <w:rStyle w:val="Ohne"/>
          <w:b/>
          <w:bCs/>
          <w:sz w:val="22"/>
          <w:szCs w:val="22"/>
        </w:rPr>
      </w:pPr>
      <w:bookmarkStart w:id="4" w:name="Fach"/>
      <w:r>
        <w:rPr>
          <w:rStyle w:val="Ohne"/>
          <w:b/>
          <w:bCs/>
          <w:sz w:val="22"/>
          <w:szCs w:val="22"/>
        </w:rPr>
        <w:t xml:space="preserve">[5] </w:t>
      </w:r>
      <w:bookmarkEnd w:id="4"/>
      <w:r>
        <w:rPr>
          <w:rStyle w:val="Ohne"/>
          <w:b/>
          <w:bCs/>
          <w:sz w:val="22"/>
          <w:szCs w:val="22"/>
        </w:rPr>
        <w:t xml:space="preserve">Fach/Institut/Einrichtung: </w:t>
      </w:r>
      <w:r>
        <w:rPr>
          <w:rStyle w:val="Ohne"/>
          <w:sz w:val="22"/>
          <w:szCs w:val="22"/>
        </w:rPr>
        <w:t>Wo ist der Antragsgegenstand verortet? Ergibt sich meistens aus der verantwortlichen Ansprechperson</w:t>
      </w:r>
    </w:p>
    <w:p w14:paraId="0EE45A23" w14:textId="77777777" w:rsidR="00C107C0" w:rsidRDefault="00C107C0">
      <w:pPr>
        <w:widowControl w:val="0"/>
        <w:jc w:val="both"/>
        <w:rPr>
          <w:sz w:val="22"/>
          <w:szCs w:val="22"/>
        </w:rPr>
      </w:pPr>
    </w:p>
    <w:p w14:paraId="6962AEFA" w14:textId="6E6FD11F" w:rsidR="00C107C0" w:rsidRDefault="7F2F4699">
      <w:pPr>
        <w:widowControl w:val="0"/>
        <w:jc w:val="both"/>
        <w:rPr>
          <w:rStyle w:val="Ohne"/>
          <w:sz w:val="22"/>
          <w:szCs w:val="22"/>
        </w:rPr>
      </w:pPr>
      <w:bookmarkStart w:id="5" w:name="Absprache"/>
      <w:r w:rsidRPr="7F2F4699">
        <w:rPr>
          <w:rStyle w:val="Ohne"/>
          <w:b/>
          <w:bCs/>
          <w:sz w:val="22"/>
          <w:szCs w:val="22"/>
        </w:rPr>
        <w:t xml:space="preserve">[6] </w:t>
      </w:r>
      <w:bookmarkEnd w:id="5"/>
      <w:r w:rsidRPr="7F2F4699">
        <w:rPr>
          <w:rStyle w:val="Ohne"/>
          <w:b/>
          <w:bCs/>
          <w:sz w:val="22"/>
          <w:szCs w:val="22"/>
        </w:rPr>
        <w:t>Absprache</w:t>
      </w:r>
      <w:r w:rsidRPr="7F2F4699">
        <w:rPr>
          <w:rStyle w:val="Ohne"/>
          <w:sz w:val="22"/>
          <w:szCs w:val="22"/>
        </w:rPr>
        <w:t xml:space="preserve">: Eine Absprache mit Dozierenden ist unumgänglich, da die Mittel an Dozierende der Hochschule vergeben werden und diese neben </w:t>
      </w:r>
      <w:proofErr w:type="spellStart"/>
      <w:r w:rsidRPr="7F2F4699">
        <w:rPr>
          <w:rStyle w:val="Ohne"/>
          <w:sz w:val="22"/>
          <w:szCs w:val="22"/>
        </w:rPr>
        <w:t>dem:der</w:t>
      </w:r>
      <w:proofErr w:type="spellEnd"/>
      <w:r w:rsidRPr="7F2F4699">
        <w:rPr>
          <w:rStyle w:val="Ohne"/>
          <w:sz w:val="22"/>
          <w:szCs w:val="22"/>
        </w:rPr>
        <w:t xml:space="preserve"> </w:t>
      </w:r>
      <w:proofErr w:type="spellStart"/>
      <w:r w:rsidRPr="7F2F4699">
        <w:rPr>
          <w:rStyle w:val="Ohne"/>
          <w:sz w:val="22"/>
          <w:szCs w:val="22"/>
        </w:rPr>
        <w:t>Antragssteller:in</w:t>
      </w:r>
      <w:proofErr w:type="spellEnd"/>
      <w:r w:rsidRPr="7F2F4699">
        <w:rPr>
          <w:rStyle w:val="Ohne"/>
          <w:sz w:val="22"/>
          <w:szCs w:val="22"/>
        </w:rPr>
        <w:t xml:space="preserve"> verantwortlich für die Mittelausgabe (z.B. Durchführung eines Lehrauftrags und Eingabe in das LSF) ist. Eine Mailadresse ist auch hier auf Grund von eventuellen Rückfragen nötig. Dieser Punkt entfällt, wenn die antragsstellende Person selbst </w:t>
      </w:r>
      <w:proofErr w:type="spellStart"/>
      <w:r w:rsidRPr="7F2F4699">
        <w:rPr>
          <w:rStyle w:val="Ohne"/>
          <w:sz w:val="22"/>
          <w:szCs w:val="22"/>
        </w:rPr>
        <w:t>Dozierende:r</w:t>
      </w:r>
      <w:proofErr w:type="spellEnd"/>
      <w:r w:rsidRPr="7F2F4699">
        <w:rPr>
          <w:rStyle w:val="Ohne"/>
          <w:sz w:val="22"/>
          <w:szCs w:val="22"/>
        </w:rPr>
        <w:t xml:space="preserve"> ist.</w:t>
      </w:r>
    </w:p>
    <w:p w14:paraId="0A9A894D" w14:textId="41BBD633" w:rsidR="7F2F4699" w:rsidRDefault="7F2F4699" w:rsidP="7F2F4699">
      <w:pPr>
        <w:jc w:val="both"/>
        <w:rPr>
          <w:rStyle w:val="Ohne"/>
          <w:color w:val="000000" w:themeColor="text1"/>
        </w:rPr>
      </w:pPr>
    </w:p>
    <w:p w14:paraId="0298D226" w14:textId="180FCF70" w:rsidR="7F2F4699" w:rsidRDefault="7F2F4699" w:rsidP="7F2F4699">
      <w:pPr>
        <w:jc w:val="both"/>
        <w:rPr>
          <w:rStyle w:val="Ohne"/>
          <w:color w:val="000000" w:themeColor="text1"/>
        </w:rPr>
      </w:pPr>
    </w:p>
    <w:p w14:paraId="23B4DBE7" w14:textId="7581EED7" w:rsidR="7F2F4699" w:rsidRDefault="7F2F4699" w:rsidP="7F2F4699">
      <w:pPr>
        <w:jc w:val="both"/>
        <w:rPr>
          <w:rStyle w:val="Ohne"/>
          <w:color w:val="000000" w:themeColor="text1"/>
        </w:rPr>
      </w:pPr>
    </w:p>
    <w:p w14:paraId="09DFAADA" w14:textId="77777777" w:rsidR="00C107C0" w:rsidRDefault="00C107C0">
      <w:pPr>
        <w:widowControl w:val="0"/>
        <w:jc w:val="both"/>
        <w:rPr>
          <w:sz w:val="22"/>
          <w:szCs w:val="22"/>
        </w:rPr>
      </w:pPr>
    </w:p>
    <w:p w14:paraId="64AA349A" w14:textId="77777777" w:rsidR="00C107C0" w:rsidRDefault="00704DB9">
      <w:pPr>
        <w:widowControl w:val="0"/>
        <w:jc w:val="both"/>
        <w:rPr>
          <w:rStyle w:val="Ohne"/>
          <w:b/>
          <w:bCs/>
          <w:sz w:val="22"/>
          <w:szCs w:val="22"/>
        </w:rPr>
      </w:pPr>
      <w:r>
        <w:rPr>
          <w:rStyle w:val="Ohne"/>
          <w:b/>
          <w:bCs/>
          <w:sz w:val="22"/>
          <w:szCs w:val="22"/>
        </w:rPr>
        <w:lastRenderedPageBreak/>
        <w:t>Bei Lehraufträgen ist folgendes unbedingt zu beachten:</w:t>
      </w:r>
    </w:p>
    <w:p w14:paraId="70B0D5C1" w14:textId="4E1BFE8B" w:rsidR="00C107C0" w:rsidRDefault="7F2F4699">
      <w:pPr>
        <w:pStyle w:val="NurText"/>
        <w:numPr>
          <w:ilvl w:val="1"/>
          <w:numId w:val="7"/>
        </w:numPr>
        <w:ind w:right="708"/>
        <w:jc w:val="both"/>
        <w:rPr>
          <w:rFonts w:ascii="Calibri" w:eastAsia="Calibri" w:hAnsi="Calibri" w:cs="Calibri"/>
          <w:sz w:val="22"/>
          <w:szCs w:val="22"/>
        </w:rPr>
      </w:pPr>
      <w:r w:rsidRPr="7F2F4699">
        <w:rPr>
          <w:rFonts w:ascii="Calibri" w:eastAsia="Calibri" w:hAnsi="Calibri" w:cs="Calibri"/>
          <w:sz w:val="22"/>
          <w:szCs w:val="22"/>
        </w:rPr>
        <w:t xml:space="preserve">Der Antrag (Inhalt, Durchführung, Passung zum Lehrangebot) ist </w:t>
      </w:r>
      <w:r w:rsidRPr="7F2F4699">
        <w:rPr>
          <w:rStyle w:val="Ohne"/>
          <w:rFonts w:ascii="Calibri" w:eastAsia="Calibri" w:hAnsi="Calibri" w:cs="Calibri"/>
          <w:sz w:val="22"/>
          <w:szCs w:val="22"/>
          <w:u w:val="single"/>
        </w:rPr>
        <w:t xml:space="preserve">mit einer lehrenden Person der Hochschule </w:t>
      </w:r>
      <w:r w:rsidRPr="7F2F4699">
        <w:rPr>
          <w:rFonts w:ascii="Calibri" w:eastAsia="Calibri" w:hAnsi="Calibri" w:cs="Calibri"/>
          <w:sz w:val="22"/>
          <w:szCs w:val="22"/>
        </w:rPr>
        <w:t xml:space="preserve">(in Fakultät 1 auch </w:t>
      </w:r>
      <w:proofErr w:type="spellStart"/>
      <w:r w:rsidRPr="7F2F4699">
        <w:rPr>
          <w:rFonts w:ascii="Calibri" w:eastAsia="Calibri" w:hAnsi="Calibri" w:cs="Calibri"/>
          <w:sz w:val="22"/>
          <w:szCs w:val="22"/>
        </w:rPr>
        <w:t>Modulverantwortliche:r</w:t>
      </w:r>
      <w:proofErr w:type="spellEnd"/>
      <w:r w:rsidRPr="7F2F4699">
        <w:rPr>
          <w:rFonts w:ascii="Calibri" w:eastAsia="Calibri" w:hAnsi="Calibri" w:cs="Calibri"/>
          <w:sz w:val="22"/>
          <w:szCs w:val="22"/>
        </w:rPr>
        <w:t>)</w:t>
      </w:r>
      <w:r w:rsidRPr="7F2F4699">
        <w:rPr>
          <w:rStyle w:val="Ohne"/>
          <w:rFonts w:ascii="Calibri" w:eastAsia="Calibri" w:hAnsi="Calibri" w:cs="Calibri"/>
          <w:sz w:val="22"/>
          <w:szCs w:val="22"/>
          <w:u w:val="single"/>
        </w:rPr>
        <w:t xml:space="preserve"> abgesprochen</w:t>
      </w:r>
      <w:r w:rsidRPr="7F2F4699">
        <w:rPr>
          <w:rFonts w:ascii="Calibri" w:eastAsia="Calibri" w:hAnsi="Calibri" w:cs="Calibri"/>
          <w:sz w:val="22"/>
          <w:szCs w:val="22"/>
        </w:rPr>
        <w:t>: Diese verantwortet die verwaltungstechnischen Aufgaben (Eintragung in das LSF, Abrechnung Lehrauftrag), welche für Studierende nicht vorgesehen sind. Um sicherzustellen, dass diese Absprache erfolgt ist, können solche Anträge nur noch von den Mail-Adressen Dozierender eingereicht werden.</w:t>
      </w:r>
    </w:p>
    <w:p w14:paraId="4B0536D6" w14:textId="77777777" w:rsidR="00021FF2" w:rsidRDefault="00021FF2" w:rsidP="00021FF2">
      <w:pPr>
        <w:pStyle w:val="NurText"/>
        <w:ind w:left="851" w:right="708"/>
        <w:jc w:val="both"/>
        <w:rPr>
          <w:rFonts w:ascii="Calibri" w:eastAsia="Calibri" w:hAnsi="Calibri" w:cs="Calibri"/>
          <w:sz w:val="22"/>
          <w:szCs w:val="22"/>
        </w:rPr>
      </w:pPr>
    </w:p>
    <w:p w14:paraId="221594F9" w14:textId="77777777" w:rsidR="00C107C0" w:rsidRDefault="00704DB9">
      <w:pPr>
        <w:pStyle w:val="NurText"/>
        <w:numPr>
          <w:ilvl w:val="1"/>
          <w:numId w:val="7"/>
        </w:numPr>
        <w:ind w:right="708"/>
        <w:jc w:val="both"/>
        <w:rPr>
          <w:rFonts w:ascii="Calibri" w:eastAsia="Calibri" w:hAnsi="Calibri" w:cs="Calibri"/>
          <w:sz w:val="22"/>
          <w:szCs w:val="22"/>
        </w:rPr>
      </w:pPr>
      <w:r>
        <w:rPr>
          <w:rFonts w:ascii="Calibri" w:eastAsia="Calibri" w:hAnsi="Calibri" w:cs="Calibri"/>
          <w:sz w:val="22"/>
          <w:szCs w:val="22"/>
        </w:rPr>
        <w:t xml:space="preserve">Die Lehraufträge müssen </w:t>
      </w:r>
      <w:r>
        <w:rPr>
          <w:rStyle w:val="Ohne"/>
          <w:rFonts w:ascii="Calibri" w:eastAsia="Calibri" w:hAnsi="Calibri" w:cs="Calibri"/>
          <w:sz w:val="22"/>
          <w:szCs w:val="22"/>
          <w:u w:val="single"/>
        </w:rPr>
        <w:t>zu den hochschulübergreifenden Fristen im LSF eingetragen</w:t>
      </w:r>
      <w:r>
        <w:rPr>
          <w:rFonts w:ascii="Calibri" w:eastAsia="Calibri" w:hAnsi="Calibri" w:cs="Calibri"/>
          <w:sz w:val="22"/>
          <w:szCs w:val="22"/>
        </w:rPr>
        <w:t xml:space="preserve"> werden um in den Studienkommissionen als Teil des Lehrangebots erscheinen zu können. Das bedeutet, dass </w:t>
      </w:r>
      <w:r w:rsidR="00FA2336" w:rsidRPr="008E480E">
        <w:rPr>
          <w:rFonts w:ascii="Calibri" w:eastAsia="Calibri" w:hAnsi="Calibri" w:cs="Calibri"/>
          <w:b/>
          <w:color w:val="FF0000"/>
          <w:sz w:val="22"/>
          <w:szCs w:val="22"/>
        </w:rPr>
        <w:t>das Formular „Veranstaltungsankündigung zum Eintragen ins LSF“ bzw. eine vergleichbare Information über die Lehrveranstaltung zur Eingabe ins LSF beigefügt werden muss, sowie ein Kurzlebenslauf, aus dem die Qualifikation des*der Lehrbeauftragten hervorgeht.</w:t>
      </w:r>
    </w:p>
    <w:p w14:paraId="3100D725" w14:textId="77777777" w:rsidR="00C107C0" w:rsidRDefault="00C107C0">
      <w:pPr>
        <w:pStyle w:val="NurText"/>
        <w:tabs>
          <w:tab w:val="left" w:pos="851"/>
        </w:tabs>
        <w:ind w:right="708"/>
        <w:jc w:val="both"/>
        <w:rPr>
          <w:rFonts w:ascii="Calibri" w:eastAsia="Calibri" w:hAnsi="Calibri" w:cs="Calibri"/>
          <w:sz w:val="22"/>
          <w:szCs w:val="22"/>
        </w:rPr>
      </w:pPr>
    </w:p>
    <w:p w14:paraId="084A733F" w14:textId="77777777" w:rsidR="00C107C0" w:rsidRDefault="00704DB9">
      <w:pPr>
        <w:widowControl w:val="0"/>
        <w:jc w:val="both"/>
        <w:rPr>
          <w:rStyle w:val="Ohne"/>
          <w:sz w:val="22"/>
          <w:szCs w:val="22"/>
        </w:rPr>
      </w:pPr>
      <w:r>
        <w:rPr>
          <w:rStyle w:val="Ohne"/>
          <w:sz w:val="22"/>
          <w:szCs w:val="22"/>
        </w:rPr>
        <w:t xml:space="preserve">Ausnahmen (gilt nicht bei Lehraufträgen): Bei besonders gelagerten Fällen können Abweichungen dieser Regel erfolgen. Hierzu bedarf es einer aussagekräftigen Begründung. </w:t>
      </w:r>
    </w:p>
    <w:p w14:paraId="2B33F255" w14:textId="4A7DB122" w:rsidR="00C107C0" w:rsidRDefault="7F2F4699">
      <w:pPr>
        <w:widowControl w:val="0"/>
        <w:jc w:val="both"/>
        <w:rPr>
          <w:rStyle w:val="Ohne"/>
          <w:sz w:val="22"/>
          <w:szCs w:val="22"/>
        </w:rPr>
      </w:pPr>
      <w:r w:rsidRPr="7F2F4699">
        <w:rPr>
          <w:rStyle w:val="Ohne"/>
          <w:sz w:val="22"/>
          <w:szCs w:val="22"/>
        </w:rPr>
        <w:t xml:space="preserve">Beispiel: für einen Vortrag zum Thema „Inklusion im Kollegium“ lässt sich innerhalb der Hochschule nachweislich </w:t>
      </w:r>
      <w:proofErr w:type="spellStart"/>
      <w:r w:rsidRPr="7F2F4699">
        <w:rPr>
          <w:rStyle w:val="Ohne"/>
          <w:sz w:val="22"/>
          <w:szCs w:val="22"/>
        </w:rPr>
        <w:t>kein:e</w:t>
      </w:r>
      <w:proofErr w:type="spellEnd"/>
      <w:r w:rsidRPr="7F2F4699">
        <w:rPr>
          <w:rStyle w:val="Ohne"/>
          <w:sz w:val="22"/>
          <w:szCs w:val="22"/>
        </w:rPr>
        <w:t xml:space="preserve"> </w:t>
      </w:r>
      <w:proofErr w:type="spellStart"/>
      <w:r w:rsidRPr="7F2F4699">
        <w:rPr>
          <w:rStyle w:val="Ohne"/>
          <w:sz w:val="22"/>
          <w:szCs w:val="22"/>
        </w:rPr>
        <w:t>Dozierende:r</w:t>
      </w:r>
      <w:proofErr w:type="spellEnd"/>
      <w:r w:rsidRPr="7F2F4699">
        <w:rPr>
          <w:rStyle w:val="Ohne"/>
          <w:sz w:val="22"/>
          <w:szCs w:val="22"/>
        </w:rPr>
        <w:t xml:space="preserve"> finden, </w:t>
      </w:r>
      <w:proofErr w:type="spellStart"/>
      <w:r w:rsidRPr="7F2F4699">
        <w:rPr>
          <w:rStyle w:val="Ohne"/>
          <w:sz w:val="22"/>
          <w:szCs w:val="22"/>
        </w:rPr>
        <w:t>welche:r</w:t>
      </w:r>
      <w:proofErr w:type="spellEnd"/>
      <w:r w:rsidRPr="7F2F4699">
        <w:rPr>
          <w:rStyle w:val="Ohne"/>
          <w:sz w:val="22"/>
          <w:szCs w:val="22"/>
        </w:rPr>
        <w:t xml:space="preserve"> dies unterstützen würde, innerhalb der Studierendenschaft gibt es aber reges Interesse an der Thematik.</w:t>
      </w:r>
    </w:p>
    <w:p w14:paraId="02E4746F" w14:textId="42506479" w:rsidR="00C107C0" w:rsidRDefault="7F2F4699">
      <w:pPr>
        <w:widowControl w:val="0"/>
        <w:jc w:val="both"/>
        <w:rPr>
          <w:rStyle w:val="Ohne"/>
          <w:b/>
          <w:bCs/>
          <w:sz w:val="22"/>
          <w:szCs w:val="22"/>
        </w:rPr>
      </w:pPr>
      <w:r w:rsidRPr="7F2F4699">
        <w:rPr>
          <w:rStyle w:val="Ohne"/>
          <w:b/>
          <w:bCs/>
          <w:sz w:val="22"/>
          <w:szCs w:val="22"/>
        </w:rPr>
        <w:t xml:space="preserve">Solltet ihr keine verantwortliche Person gefunden haben, setzt euch bitte mit den </w:t>
      </w:r>
      <w:proofErr w:type="spellStart"/>
      <w:r w:rsidRPr="7F2F4699">
        <w:rPr>
          <w:rStyle w:val="Ohne"/>
          <w:b/>
          <w:bCs/>
          <w:sz w:val="22"/>
          <w:szCs w:val="22"/>
        </w:rPr>
        <w:t>Ansprechpartner:innen</w:t>
      </w:r>
      <w:proofErr w:type="spellEnd"/>
      <w:r w:rsidRPr="7F2F4699">
        <w:rPr>
          <w:rStyle w:val="Ohne"/>
          <w:b/>
          <w:bCs/>
          <w:sz w:val="22"/>
          <w:szCs w:val="22"/>
        </w:rPr>
        <w:t xml:space="preserve"> der Fakultäten in Verbindung (http://stupa.ph-heidelberg.net/?q=qsm)</w:t>
      </w:r>
    </w:p>
    <w:p w14:paraId="115379BA" w14:textId="77777777" w:rsidR="00C107C0" w:rsidRDefault="00C107C0">
      <w:pPr>
        <w:widowControl w:val="0"/>
        <w:jc w:val="both"/>
        <w:rPr>
          <w:sz w:val="22"/>
          <w:szCs w:val="22"/>
        </w:rPr>
      </w:pPr>
    </w:p>
    <w:p w14:paraId="4A719F47" w14:textId="77777777" w:rsidR="00C107C0" w:rsidRDefault="00C107C0">
      <w:pPr>
        <w:widowControl w:val="0"/>
        <w:jc w:val="both"/>
        <w:rPr>
          <w:sz w:val="22"/>
          <w:szCs w:val="22"/>
        </w:rPr>
      </w:pPr>
    </w:p>
    <w:p w14:paraId="03F834F2" w14:textId="77777777" w:rsidR="00C107C0" w:rsidRDefault="00704DB9">
      <w:pPr>
        <w:widowControl w:val="0"/>
        <w:jc w:val="both"/>
        <w:rPr>
          <w:rStyle w:val="Ohne"/>
          <w:b/>
          <w:bCs/>
          <w:sz w:val="22"/>
          <w:szCs w:val="22"/>
        </w:rPr>
      </w:pPr>
      <w:bookmarkStart w:id="6" w:name="Gesamtbetrag"/>
      <w:r>
        <w:rPr>
          <w:rStyle w:val="Ohne"/>
          <w:b/>
          <w:bCs/>
          <w:sz w:val="22"/>
          <w:szCs w:val="22"/>
        </w:rPr>
        <w:t>[7] </w:t>
      </w:r>
      <w:bookmarkEnd w:id="6"/>
      <w:r>
        <w:rPr>
          <w:rStyle w:val="Ohne"/>
          <w:b/>
          <w:bCs/>
          <w:sz w:val="22"/>
          <w:szCs w:val="22"/>
        </w:rPr>
        <w:t>Gesamtbetrag</w:t>
      </w:r>
    </w:p>
    <w:p w14:paraId="6413ECB2" w14:textId="77777777" w:rsidR="00C107C0" w:rsidRDefault="00704DB9">
      <w:pPr>
        <w:widowControl w:val="0"/>
        <w:jc w:val="both"/>
        <w:rPr>
          <w:rStyle w:val="Ohne"/>
          <w:b/>
          <w:bCs/>
          <w:sz w:val="22"/>
          <w:szCs w:val="22"/>
        </w:rPr>
      </w:pPr>
      <w:r>
        <w:rPr>
          <w:rStyle w:val="Ohne"/>
          <w:sz w:val="22"/>
          <w:szCs w:val="22"/>
        </w:rPr>
        <w:t xml:space="preserve">Der Gesamtbetrag ergibt sich aus allen Beträgen des Antragsgegenstandes. </w:t>
      </w:r>
      <w:r>
        <w:rPr>
          <w:rStyle w:val="Ohne"/>
          <w:b/>
          <w:bCs/>
          <w:sz w:val="22"/>
          <w:szCs w:val="22"/>
        </w:rPr>
        <w:t xml:space="preserve">Eine Aufschlüsselung der Teilbeträge ist dem Antrag anzuhängen. </w:t>
      </w:r>
    </w:p>
    <w:p w14:paraId="6B6C5F20" w14:textId="77777777" w:rsidR="00C107C0" w:rsidRDefault="00C107C0">
      <w:pPr>
        <w:widowControl w:val="0"/>
        <w:jc w:val="both"/>
        <w:rPr>
          <w:sz w:val="22"/>
          <w:szCs w:val="22"/>
        </w:rPr>
      </w:pPr>
    </w:p>
    <w:p w14:paraId="378A2F22" w14:textId="77777777" w:rsidR="00C107C0" w:rsidRDefault="00704DB9">
      <w:pPr>
        <w:widowControl w:val="0"/>
        <w:jc w:val="both"/>
        <w:rPr>
          <w:rStyle w:val="Ohne"/>
          <w:sz w:val="22"/>
          <w:szCs w:val="22"/>
        </w:rPr>
      </w:pPr>
      <w:r>
        <w:rPr>
          <w:rStyle w:val="Ohne"/>
          <w:sz w:val="22"/>
          <w:szCs w:val="22"/>
        </w:rPr>
        <w:t xml:space="preserve">Allgemein ist zu beachten: </w:t>
      </w:r>
    </w:p>
    <w:p w14:paraId="4B3F0364" w14:textId="77777777" w:rsidR="00C107C0" w:rsidRDefault="7F2F4699">
      <w:pPr>
        <w:pStyle w:val="Listenabsatz"/>
        <w:widowControl w:val="0"/>
        <w:numPr>
          <w:ilvl w:val="0"/>
          <w:numId w:val="9"/>
        </w:numPr>
        <w:jc w:val="both"/>
        <w:rPr>
          <w:sz w:val="22"/>
          <w:szCs w:val="22"/>
        </w:rPr>
      </w:pPr>
      <w:r w:rsidRPr="7F2F4699">
        <w:rPr>
          <w:sz w:val="22"/>
          <w:szCs w:val="22"/>
        </w:rPr>
        <w:t>Aufschlüsselung muss in den Anhang</w:t>
      </w:r>
    </w:p>
    <w:p w14:paraId="4B71FD93" w14:textId="77777777" w:rsidR="00C107C0" w:rsidRDefault="7F2F4699">
      <w:pPr>
        <w:pStyle w:val="Listenabsatz"/>
        <w:widowControl w:val="0"/>
        <w:numPr>
          <w:ilvl w:val="0"/>
          <w:numId w:val="9"/>
        </w:numPr>
        <w:jc w:val="both"/>
        <w:rPr>
          <w:sz w:val="22"/>
          <w:szCs w:val="22"/>
        </w:rPr>
      </w:pPr>
      <w:r w:rsidRPr="7F2F4699">
        <w:rPr>
          <w:sz w:val="22"/>
          <w:szCs w:val="22"/>
        </w:rPr>
        <w:t>ggf. Vergleichsangebote</w:t>
      </w:r>
    </w:p>
    <w:p w14:paraId="6F19DFF8" w14:textId="77777777" w:rsidR="00C107C0" w:rsidRDefault="7F2F4699">
      <w:pPr>
        <w:pStyle w:val="Listenabsatz"/>
        <w:widowControl w:val="0"/>
        <w:numPr>
          <w:ilvl w:val="0"/>
          <w:numId w:val="9"/>
        </w:numPr>
        <w:jc w:val="both"/>
        <w:rPr>
          <w:sz w:val="22"/>
          <w:szCs w:val="22"/>
        </w:rPr>
      </w:pPr>
      <w:r w:rsidRPr="7F2F4699">
        <w:rPr>
          <w:sz w:val="22"/>
          <w:szCs w:val="22"/>
        </w:rPr>
        <w:t>keine ungefähren Beträge!</w:t>
      </w:r>
    </w:p>
    <w:p w14:paraId="4EB218B1" w14:textId="77777777" w:rsidR="00C107C0" w:rsidRDefault="00C107C0">
      <w:pPr>
        <w:widowControl w:val="0"/>
        <w:jc w:val="both"/>
        <w:rPr>
          <w:sz w:val="22"/>
          <w:szCs w:val="22"/>
        </w:rPr>
      </w:pPr>
    </w:p>
    <w:p w14:paraId="216A11D9" w14:textId="77777777" w:rsidR="00C107C0" w:rsidRDefault="00704DB9">
      <w:pPr>
        <w:widowControl w:val="0"/>
        <w:jc w:val="both"/>
        <w:rPr>
          <w:rStyle w:val="Ohne"/>
          <w:sz w:val="22"/>
          <w:szCs w:val="22"/>
          <w:u w:val="single"/>
        </w:rPr>
      </w:pPr>
      <w:r>
        <w:rPr>
          <w:rStyle w:val="Ohne"/>
          <w:sz w:val="22"/>
          <w:szCs w:val="22"/>
          <w:u w:val="single"/>
        </w:rPr>
        <w:t>bei Sachmitteln:</w:t>
      </w:r>
    </w:p>
    <w:p w14:paraId="7D3B799C" w14:textId="77777777" w:rsidR="00C107C0" w:rsidRDefault="7F2F4699">
      <w:pPr>
        <w:pStyle w:val="Listenabsatz"/>
        <w:widowControl w:val="0"/>
        <w:numPr>
          <w:ilvl w:val="0"/>
          <w:numId w:val="11"/>
        </w:numPr>
        <w:jc w:val="both"/>
        <w:rPr>
          <w:sz w:val="22"/>
          <w:szCs w:val="22"/>
        </w:rPr>
      </w:pPr>
      <w:r w:rsidRPr="7F2F4699">
        <w:rPr>
          <w:sz w:val="22"/>
          <w:szCs w:val="22"/>
        </w:rPr>
        <w:t>Mehrwertsteuer (falls nicht inklusiv: 19%), Versandkosten und Zoll nicht vergessen.</w:t>
      </w:r>
    </w:p>
    <w:p w14:paraId="6DB55652" w14:textId="77777777" w:rsidR="00C107C0" w:rsidRDefault="7F2F4699">
      <w:pPr>
        <w:pStyle w:val="Listenabsatz"/>
        <w:widowControl w:val="0"/>
        <w:numPr>
          <w:ilvl w:val="0"/>
          <w:numId w:val="11"/>
        </w:numPr>
        <w:jc w:val="both"/>
        <w:rPr>
          <w:sz w:val="22"/>
          <w:szCs w:val="22"/>
        </w:rPr>
      </w:pPr>
      <w:r w:rsidRPr="7F2F4699">
        <w:rPr>
          <w:sz w:val="22"/>
          <w:szCs w:val="22"/>
        </w:rPr>
        <w:t xml:space="preserve">Beschaffungen: Für Beschaffungen innerhalb der Hochschule gibt es feste Zuständigkeiten. EDV-Geräte können nicht willkürlich bestellt werden. Das Land hat hierzu eigene Rahmenverträge innerhalb derer Beschaffungen getätigt werden könne. Für Preisangaben sind genaue Absprachen mit den Dozierenden nötig. Diese sollten in der Regel über die Beschaffungsrichtlinien informiert sein. Für technische Anschaffungen steht auch der Technische Dienst der PH zur Verfügung. </w:t>
      </w:r>
    </w:p>
    <w:p w14:paraId="6164B509" w14:textId="4FDDE073" w:rsidR="002E228E" w:rsidRDefault="7F2F4699" w:rsidP="7F2F4699">
      <w:pPr>
        <w:pStyle w:val="Listenabsatz"/>
        <w:widowControl w:val="0"/>
        <w:numPr>
          <w:ilvl w:val="0"/>
          <w:numId w:val="11"/>
        </w:numPr>
        <w:jc w:val="both"/>
        <w:rPr>
          <w:sz w:val="22"/>
          <w:szCs w:val="22"/>
        </w:rPr>
      </w:pPr>
      <w:r w:rsidRPr="7F2F4699">
        <w:rPr>
          <w:sz w:val="22"/>
          <w:szCs w:val="22"/>
        </w:rPr>
        <w:t xml:space="preserve">Bücher: Beschaffungen von Büchern, eBooks, CDs/DVDs müssen über die Bibliothek laufen und können nicht über QSM beantragt werden (Antragsgegenstand </w:t>
      </w:r>
      <w:r w:rsidRPr="7F2F4699">
        <w:rPr>
          <w:rStyle w:val="Ohne"/>
          <w:rFonts w:ascii="Wingdings" w:eastAsia="Wingdings" w:hAnsi="Wingdings" w:cs="Wingdings"/>
          <w:sz w:val="22"/>
          <w:szCs w:val="22"/>
        </w:rPr>
        <w:t></w:t>
      </w:r>
      <w:r w:rsidRPr="7F2F4699">
        <w:rPr>
          <w:sz w:val="22"/>
          <w:szCs w:val="22"/>
        </w:rPr>
        <w:t xml:space="preserve"> zentrale Einrichtung), sodass diese im Katalog auftauchen können.</w:t>
      </w:r>
    </w:p>
    <w:p w14:paraId="6F8213F3" w14:textId="77777777" w:rsidR="00C107C0" w:rsidRDefault="00C107C0">
      <w:pPr>
        <w:widowControl w:val="0"/>
        <w:jc w:val="both"/>
        <w:rPr>
          <w:sz w:val="22"/>
          <w:szCs w:val="22"/>
        </w:rPr>
      </w:pPr>
    </w:p>
    <w:p w14:paraId="14BCB7EC" w14:textId="0735F6CE" w:rsidR="00AB0E8F" w:rsidRDefault="00704DB9" w:rsidP="00AB0E8F">
      <w:pPr>
        <w:widowControl w:val="0"/>
        <w:jc w:val="both"/>
        <w:rPr>
          <w:sz w:val="22"/>
          <w:szCs w:val="22"/>
        </w:rPr>
      </w:pPr>
      <w:r>
        <w:rPr>
          <w:rStyle w:val="Ohne"/>
          <w:sz w:val="22"/>
          <w:szCs w:val="22"/>
          <w:u w:val="single"/>
        </w:rPr>
        <w:t>bei Lehraufträgen</w:t>
      </w:r>
      <w:r w:rsidR="00AB0E8F">
        <w:rPr>
          <w:rStyle w:val="Ohne"/>
          <w:sz w:val="22"/>
          <w:szCs w:val="22"/>
          <w:u w:val="single"/>
        </w:rPr>
        <w:t>:</w:t>
      </w:r>
      <w:r>
        <w:rPr>
          <w:rStyle w:val="Ohne"/>
          <w:sz w:val="22"/>
          <w:szCs w:val="22"/>
        </w:rPr>
        <w:t xml:space="preserve"> </w:t>
      </w:r>
    </w:p>
    <w:p w14:paraId="7821202B" w14:textId="768B9169" w:rsidR="00E627B2" w:rsidRPr="00AB0E8F" w:rsidRDefault="00AB0E8F" w:rsidP="00AB0E8F">
      <w:pPr>
        <w:widowControl w:val="0"/>
        <w:jc w:val="both"/>
        <w:rPr>
          <w:sz w:val="22"/>
          <w:szCs w:val="22"/>
        </w:rPr>
      </w:pPr>
      <w:r w:rsidRPr="00AB0E8F">
        <w:rPr>
          <w:sz w:val="22"/>
          <w:szCs w:val="22"/>
        </w:rPr>
        <w:t>Nach der</w:t>
      </w:r>
      <w:r w:rsidR="00E627B2" w:rsidRPr="00E627B2">
        <w:rPr>
          <w:sz w:val="22"/>
          <w:szCs w:val="22"/>
        </w:rPr>
        <w:t xml:space="preserve"> </w:t>
      </w:r>
      <w:hyperlink r:id="rId12" w:history="1">
        <w:r w:rsidRPr="003A08FD">
          <w:rPr>
            <w:rStyle w:val="Hyperlink"/>
            <w:b/>
            <w:bCs/>
            <w:color w:val="0033CC"/>
            <w:sz w:val="22"/>
            <w:szCs w:val="22"/>
            <w:u w:color="0033CC"/>
          </w:rPr>
          <w:t>Satzung der Pädagogischen Hochschule Heidelberg über die Vergütung von</w:t>
        </w:r>
        <w:r w:rsidR="00662285" w:rsidRPr="003A08FD">
          <w:rPr>
            <w:rStyle w:val="Hyperlink"/>
            <w:b/>
            <w:bCs/>
            <w:color w:val="0033CC"/>
            <w:sz w:val="22"/>
            <w:szCs w:val="22"/>
            <w:u w:color="0033CC"/>
          </w:rPr>
          <w:t xml:space="preserve"> </w:t>
        </w:r>
        <w:r w:rsidRPr="003A08FD">
          <w:rPr>
            <w:rStyle w:val="Hyperlink"/>
            <w:b/>
            <w:bCs/>
            <w:color w:val="0033CC"/>
            <w:sz w:val="22"/>
            <w:szCs w:val="22"/>
            <w:u w:color="0033CC"/>
          </w:rPr>
          <w:t>Lehraufträg</w:t>
        </w:r>
        <w:r w:rsidR="00E627B2" w:rsidRPr="003A08FD">
          <w:rPr>
            <w:rStyle w:val="Hyperlink"/>
            <w:b/>
            <w:bCs/>
            <w:color w:val="0033CC"/>
            <w:sz w:val="22"/>
            <w:szCs w:val="22"/>
            <w:u w:color="0033CC"/>
          </w:rPr>
          <w:t xml:space="preserve">en </w:t>
        </w:r>
        <w:r w:rsidRPr="003A08FD">
          <w:rPr>
            <w:rStyle w:val="Hyperlink"/>
            <w:b/>
            <w:bCs/>
            <w:color w:val="0033CC"/>
            <w:sz w:val="22"/>
            <w:szCs w:val="22"/>
            <w:u w:color="0033CC"/>
          </w:rPr>
          <w:t>gem. § 56 LHG</w:t>
        </w:r>
      </w:hyperlink>
      <w:r w:rsidR="003A08FD">
        <w:rPr>
          <w:sz w:val="22"/>
          <w:szCs w:val="22"/>
        </w:rPr>
        <w:t>:</w:t>
      </w:r>
    </w:p>
    <w:p w14:paraId="3A055F1F" w14:textId="35A12BA5" w:rsidR="00AB0E8F" w:rsidRPr="00AB0E8F" w:rsidRDefault="00AB0E8F" w:rsidP="00AB0E8F">
      <w:pPr>
        <w:widowControl w:val="0"/>
        <w:jc w:val="both"/>
        <w:rPr>
          <w:sz w:val="22"/>
          <w:szCs w:val="22"/>
        </w:rPr>
      </w:pPr>
      <w:r w:rsidRPr="00AB0E8F">
        <w:rPr>
          <w:sz w:val="22"/>
          <w:szCs w:val="22"/>
        </w:rPr>
        <w:t xml:space="preserve">Für Lehraufträge </w:t>
      </w:r>
      <w:r w:rsidR="00E627B2" w:rsidRPr="00AB0E8F">
        <w:rPr>
          <w:sz w:val="22"/>
          <w:szCs w:val="22"/>
        </w:rPr>
        <w:t>wird folgende</w:t>
      </w:r>
      <w:r w:rsidRPr="00AB0E8F">
        <w:rPr>
          <w:sz w:val="22"/>
          <w:szCs w:val="22"/>
        </w:rPr>
        <w:t xml:space="preserve"> Vergütung pro 45 Unterrichtsminuten</w:t>
      </w:r>
      <w:r w:rsidRPr="00AB0E8F">
        <w:rPr>
          <w:sz w:val="22"/>
          <w:szCs w:val="22"/>
        </w:rPr>
        <w:tab/>
        <w:t>gezahlt:</w:t>
      </w:r>
    </w:p>
    <w:p w14:paraId="7B1F0A90" w14:textId="382F3CDD" w:rsidR="00AB0E8F" w:rsidRPr="00AB0E8F" w:rsidRDefault="7F2F4699" w:rsidP="00AB0E8F">
      <w:pPr>
        <w:pStyle w:val="Listenabsatz"/>
        <w:widowControl w:val="0"/>
        <w:numPr>
          <w:ilvl w:val="0"/>
          <w:numId w:val="11"/>
        </w:numPr>
        <w:jc w:val="both"/>
        <w:rPr>
          <w:sz w:val="22"/>
          <w:szCs w:val="22"/>
        </w:rPr>
      </w:pPr>
      <w:r w:rsidRPr="7F2F4699">
        <w:rPr>
          <w:sz w:val="22"/>
          <w:szCs w:val="22"/>
        </w:rPr>
        <w:t>EURO 40, - als Regelsatz</w:t>
      </w:r>
    </w:p>
    <w:p w14:paraId="70E54280" w14:textId="77777777" w:rsidR="00AB0E8F" w:rsidRPr="00AB0E8F" w:rsidRDefault="00AB0E8F" w:rsidP="00AB0E8F">
      <w:pPr>
        <w:widowControl w:val="0"/>
        <w:jc w:val="both"/>
        <w:rPr>
          <w:sz w:val="22"/>
          <w:szCs w:val="22"/>
        </w:rPr>
      </w:pPr>
      <w:r w:rsidRPr="00AB0E8F">
        <w:rPr>
          <w:sz w:val="22"/>
          <w:szCs w:val="22"/>
        </w:rPr>
        <w:t>In begründeten Einzelfällen kann von dem Regelsatz abgewichen werden. Dabei werden</w:t>
      </w:r>
    </w:p>
    <w:p w14:paraId="27C6C833" w14:textId="7B867E70" w:rsidR="00C107C0" w:rsidRPr="00AB0E8F" w:rsidRDefault="00AB0E8F" w:rsidP="00AB0E8F">
      <w:pPr>
        <w:widowControl w:val="0"/>
        <w:jc w:val="both"/>
        <w:rPr>
          <w:sz w:val="22"/>
          <w:szCs w:val="22"/>
        </w:rPr>
      </w:pPr>
      <w:r w:rsidRPr="00AB0E8F">
        <w:rPr>
          <w:sz w:val="22"/>
          <w:szCs w:val="22"/>
        </w:rPr>
        <w:t>mindestens EURO 36,- und höchstens EURO 55,- gezahlt.</w:t>
      </w:r>
    </w:p>
    <w:p w14:paraId="2748C9EF" w14:textId="77777777" w:rsidR="006274A7" w:rsidRDefault="006274A7" w:rsidP="00AB0E8F">
      <w:pPr>
        <w:widowControl w:val="0"/>
        <w:jc w:val="both"/>
        <w:rPr>
          <w:sz w:val="22"/>
          <w:szCs w:val="22"/>
        </w:rPr>
      </w:pPr>
    </w:p>
    <w:p w14:paraId="2C2D6D2C" w14:textId="7493BC69" w:rsidR="00C107C0" w:rsidRDefault="00AB0E8F" w:rsidP="00AB0E8F">
      <w:pPr>
        <w:widowControl w:val="0"/>
        <w:jc w:val="both"/>
        <w:rPr>
          <w:sz w:val="22"/>
          <w:szCs w:val="22"/>
        </w:rPr>
      </w:pPr>
      <w:r w:rsidRPr="00AB0E8F">
        <w:rPr>
          <w:sz w:val="22"/>
          <w:szCs w:val="22"/>
        </w:rPr>
        <w:lastRenderedPageBreak/>
        <w:t xml:space="preserve">Fahrt - </w:t>
      </w:r>
      <w:r w:rsidR="00E627B2" w:rsidRPr="00AB0E8F">
        <w:rPr>
          <w:sz w:val="22"/>
          <w:szCs w:val="22"/>
        </w:rPr>
        <w:t>und Reisekosten</w:t>
      </w:r>
      <w:r w:rsidRPr="00AB0E8F">
        <w:rPr>
          <w:sz w:val="22"/>
          <w:szCs w:val="22"/>
        </w:rPr>
        <w:t xml:space="preserve"> sind </w:t>
      </w:r>
      <w:r w:rsidR="006274A7" w:rsidRPr="00AB0E8F">
        <w:rPr>
          <w:sz w:val="22"/>
          <w:szCs w:val="22"/>
        </w:rPr>
        <w:t>ebenfalls in der Regel</w:t>
      </w:r>
      <w:r>
        <w:rPr>
          <w:sz w:val="22"/>
          <w:szCs w:val="22"/>
        </w:rPr>
        <w:t xml:space="preserve"> </w:t>
      </w:r>
      <w:r w:rsidRPr="00AB0E8F">
        <w:rPr>
          <w:sz w:val="22"/>
          <w:szCs w:val="22"/>
        </w:rPr>
        <w:t>mit der Vergütung abgegolten.</w:t>
      </w:r>
      <w:r>
        <w:rPr>
          <w:sz w:val="22"/>
          <w:szCs w:val="22"/>
        </w:rPr>
        <w:t xml:space="preserve"> </w:t>
      </w:r>
      <w:r w:rsidRPr="00AB0E8F">
        <w:rPr>
          <w:sz w:val="22"/>
          <w:szCs w:val="22"/>
        </w:rPr>
        <w:t>Sie</w:t>
      </w:r>
      <w:r w:rsidR="006274A7">
        <w:rPr>
          <w:sz w:val="22"/>
          <w:szCs w:val="22"/>
        </w:rPr>
        <w:t xml:space="preserve"> </w:t>
      </w:r>
      <w:r>
        <w:rPr>
          <w:sz w:val="22"/>
          <w:szCs w:val="22"/>
        </w:rPr>
        <w:t>k</w:t>
      </w:r>
      <w:r w:rsidRPr="00AB0E8F">
        <w:rPr>
          <w:sz w:val="22"/>
          <w:szCs w:val="22"/>
        </w:rPr>
        <w:t>önnen</w:t>
      </w:r>
      <w:r>
        <w:rPr>
          <w:sz w:val="22"/>
          <w:szCs w:val="22"/>
        </w:rPr>
        <w:t xml:space="preserve"> </w:t>
      </w:r>
      <w:r w:rsidRPr="00AB0E8F">
        <w:rPr>
          <w:sz w:val="22"/>
          <w:szCs w:val="22"/>
        </w:rPr>
        <w:t>nur</w:t>
      </w:r>
      <w:r>
        <w:rPr>
          <w:sz w:val="22"/>
          <w:szCs w:val="22"/>
        </w:rPr>
        <w:t xml:space="preserve"> </w:t>
      </w:r>
      <w:r w:rsidRPr="00AB0E8F">
        <w:rPr>
          <w:sz w:val="22"/>
          <w:szCs w:val="22"/>
        </w:rPr>
        <w:t>in</w:t>
      </w:r>
      <w:r>
        <w:rPr>
          <w:sz w:val="22"/>
          <w:szCs w:val="22"/>
        </w:rPr>
        <w:t xml:space="preserve"> </w:t>
      </w:r>
      <w:r w:rsidRPr="00AB0E8F">
        <w:rPr>
          <w:sz w:val="22"/>
          <w:szCs w:val="22"/>
        </w:rPr>
        <w:t>begründeten</w:t>
      </w:r>
      <w:r>
        <w:rPr>
          <w:sz w:val="22"/>
          <w:szCs w:val="22"/>
        </w:rPr>
        <w:t xml:space="preserve"> </w:t>
      </w:r>
      <w:r w:rsidRPr="00AB0E8F">
        <w:rPr>
          <w:sz w:val="22"/>
          <w:szCs w:val="22"/>
        </w:rPr>
        <w:t>Ausnahmefällen</w:t>
      </w:r>
      <w:r>
        <w:rPr>
          <w:sz w:val="22"/>
          <w:szCs w:val="22"/>
        </w:rPr>
        <w:t xml:space="preserve"> </w:t>
      </w:r>
      <w:r w:rsidRPr="00AB0E8F">
        <w:rPr>
          <w:sz w:val="22"/>
          <w:szCs w:val="22"/>
        </w:rPr>
        <w:t>entsprechend</w:t>
      </w:r>
      <w:r>
        <w:rPr>
          <w:sz w:val="22"/>
          <w:szCs w:val="22"/>
        </w:rPr>
        <w:t xml:space="preserve"> </w:t>
      </w:r>
      <w:r w:rsidRPr="00AB0E8F">
        <w:rPr>
          <w:sz w:val="22"/>
          <w:szCs w:val="22"/>
        </w:rPr>
        <w:t>Ziff.</w:t>
      </w:r>
      <w:r w:rsidR="006274A7">
        <w:rPr>
          <w:sz w:val="22"/>
          <w:szCs w:val="22"/>
        </w:rPr>
        <w:t xml:space="preserve"> </w:t>
      </w:r>
      <w:r w:rsidRPr="00AB0E8F">
        <w:rPr>
          <w:sz w:val="22"/>
          <w:szCs w:val="22"/>
        </w:rPr>
        <w:t>2.5.2</w:t>
      </w:r>
      <w:r>
        <w:rPr>
          <w:sz w:val="22"/>
          <w:szCs w:val="22"/>
        </w:rPr>
        <w:t xml:space="preserve"> </w:t>
      </w:r>
      <w:proofErr w:type="spellStart"/>
      <w:r w:rsidRPr="00AB0E8F">
        <w:rPr>
          <w:sz w:val="22"/>
          <w:szCs w:val="22"/>
        </w:rPr>
        <w:t>UVergVwV</w:t>
      </w:r>
      <w:proofErr w:type="spellEnd"/>
      <w:r w:rsidRPr="00AB0E8F">
        <w:rPr>
          <w:sz w:val="22"/>
          <w:szCs w:val="22"/>
        </w:rPr>
        <w:t xml:space="preserve"> gesondert </w:t>
      </w:r>
      <w:r w:rsidR="00E627B2" w:rsidRPr="00AB0E8F">
        <w:rPr>
          <w:sz w:val="22"/>
          <w:szCs w:val="22"/>
        </w:rPr>
        <w:t>erstattet werden</w:t>
      </w:r>
      <w:r w:rsidRPr="00AB0E8F">
        <w:rPr>
          <w:sz w:val="22"/>
          <w:szCs w:val="22"/>
        </w:rPr>
        <w:t xml:space="preserve">. </w:t>
      </w:r>
      <w:r w:rsidR="00E627B2" w:rsidRPr="00AB0E8F">
        <w:rPr>
          <w:sz w:val="22"/>
          <w:szCs w:val="22"/>
        </w:rPr>
        <w:t>Die Abrechnung</w:t>
      </w:r>
      <w:r w:rsidRPr="00AB0E8F">
        <w:rPr>
          <w:sz w:val="22"/>
          <w:szCs w:val="22"/>
        </w:rPr>
        <w:t xml:space="preserve"> </w:t>
      </w:r>
      <w:r w:rsidR="006274A7" w:rsidRPr="00AB0E8F">
        <w:rPr>
          <w:sz w:val="22"/>
          <w:szCs w:val="22"/>
        </w:rPr>
        <w:t>richtet sich nach</w:t>
      </w:r>
      <w:r>
        <w:rPr>
          <w:sz w:val="22"/>
          <w:szCs w:val="22"/>
        </w:rPr>
        <w:t xml:space="preserve"> </w:t>
      </w:r>
      <w:r w:rsidRPr="00AB0E8F">
        <w:rPr>
          <w:sz w:val="22"/>
          <w:szCs w:val="22"/>
        </w:rPr>
        <w:t>den</w:t>
      </w:r>
      <w:r>
        <w:rPr>
          <w:sz w:val="22"/>
          <w:szCs w:val="22"/>
        </w:rPr>
        <w:t xml:space="preserve"> </w:t>
      </w:r>
      <w:r w:rsidRPr="00AB0E8F">
        <w:rPr>
          <w:sz w:val="22"/>
          <w:szCs w:val="22"/>
        </w:rPr>
        <w:t>Vorschriften</w:t>
      </w:r>
      <w:r>
        <w:rPr>
          <w:sz w:val="22"/>
          <w:szCs w:val="22"/>
        </w:rPr>
        <w:t xml:space="preserve"> </w:t>
      </w:r>
      <w:r w:rsidRPr="00AB0E8F">
        <w:rPr>
          <w:sz w:val="22"/>
          <w:szCs w:val="22"/>
        </w:rPr>
        <w:t>des Landesreisekostengesetzes</w:t>
      </w:r>
      <w:r>
        <w:rPr>
          <w:sz w:val="22"/>
          <w:szCs w:val="22"/>
        </w:rPr>
        <w:t>.</w:t>
      </w:r>
    </w:p>
    <w:p w14:paraId="62B007BF" w14:textId="77777777" w:rsidR="006274A7" w:rsidRDefault="006274A7" w:rsidP="00AB0E8F">
      <w:pPr>
        <w:widowControl w:val="0"/>
        <w:jc w:val="both"/>
        <w:rPr>
          <w:sz w:val="22"/>
          <w:szCs w:val="22"/>
        </w:rPr>
      </w:pPr>
    </w:p>
    <w:p w14:paraId="65C20979" w14:textId="77777777" w:rsidR="00C107C0" w:rsidRDefault="7F2F4699">
      <w:pPr>
        <w:pStyle w:val="Listenabsatz"/>
        <w:widowControl w:val="0"/>
        <w:numPr>
          <w:ilvl w:val="0"/>
          <w:numId w:val="13"/>
        </w:numPr>
        <w:jc w:val="both"/>
        <w:rPr>
          <w:sz w:val="22"/>
          <w:szCs w:val="22"/>
        </w:rPr>
      </w:pPr>
      <w:r w:rsidRPr="7F2F4699">
        <w:rPr>
          <w:sz w:val="22"/>
          <w:szCs w:val="22"/>
        </w:rPr>
        <w:t xml:space="preserve">Außerdem gelten folgende Ausschlusskriterien: </w:t>
      </w:r>
    </w:p>
    <w:p w14:paraId="5FF254A7" w14:textId="77777777" w:rsidR="00C107C0" w:rsidRDefault="7F2F4699">
      <w:pPr>
        <w:pStyle w:val="Listenabsatz"/>
        <w:widowControl w:val="0"/>
        <w:numPr>
          <w:ilvl w:val="0"/>
          <w:numId w:val="15"/>
        </w:numPr>
        <w:jc w:val="both"/>
        <w:rPr>
          <w:sz w:val="22"/>
          <w:szCs w:val="22"/>
        </w:rPr>
      </w:pPr>
      <w:r w:rsidRPr="7F2F4699">
        <w:rPr>
          <w:sz w:val="22"/>
          <w:szCs w:val="22"/>
        </w:rPr>
        <w:t>Studierende ohne Abschluss können keinen Lehrauftrag annehmen</w:t>
      </w:r>
    </w:p>
    <w:p w14:paraId="6EA66182" w14:textId="77777777" w:rsidR="00C107C0" w:rsidRDefault="7F2F4699">
      <w:pPr>
        <w:pStyle w:val="Listenabsatz"/>
        <w:widowControl w:val="0"/>
        <w:numPr>
          <w:ilvl w:val="0"/>
          <w:numId w:val="15"/>
        </w:numPr>
        <w:jc w:val="both"/>
        <w:rPr>
          <w:sz w:val="22"/>
          <w:szCs w:val="22"/>
        </w:rPr>
      </w:pPr>
      <w:r w:rsidRPr="7F2F4699">
        <w:rPr>
          <w:sz w:val="22"/>
          <w:szCs w:val="22"/>
        </w:rPr>
        <w:t>Lehrbeauftragte können nicht mehr als 6 SWS pro Semester (Nicht mehr als 3 Veranstaltungen pro Semester insgesamt) annehmen</w:t>
      </w:r>
    </w:p>
    <w:p w14:paraId="7FF7A611" w14:textId="77777777" w:rsidR="00C107C0" w:rsidRDefault="7F2F4699">
      <w:pPr>
        <w:pStyle w:val="Listenabsatz"/>
        <w:widowControl w:val="0"/>
        <w:numPr>
          <w:ilvl w:val="0"/>
          <w:numId w:val="15"/>
        </w:numPr>
        <w:jc w:val="both"/>
        <w:rPr>
          <w:sz w:val="22"/>
          <w:szCs w:val="22"/>
        </w:rPr>
      </w:pPr>
      <w:r w:rsidRPr="7F2F4699">
        <w:rPr>
          <w:sz w:val="22"/>
          <w:szCs w:val="22"/>
        </w:rPr>
        <w:t>Lehrbeauftragte können keine parallele Festanstellung an der Hochschule haben</w:t>
      </w:r>
    </w:p>
    <w:p w14:paraId="5AAAE577" w14:textId="77777777" w:rsidR="00C107C0" w:rsidRDefault="00C107C0">
      <w:pPr>
        <w:widowControl w:val="0"/>
        <w:jc w:val="both"/>
        <w:rPr>
          <w:sz w:val="22"/>
          <w:szCs w:val="22"/>
        </w:rPr>
      </w:pPr>
    </w:p>
    <w:p w14:paraId="6931F9D8" w14:textId="121270D2" w:rsidR="00C107C0" w:rsidRDefault="7F2F4699">
      <w:pPr>
        <w:widowControl w:val="0"/>
        <w:jc w:val="both"/>
        <w:rPr>
          <w:rStyle w:val="Ohne"/>
          <w:sz w:val="22"/>
          <w:szCs w:val="22"/>
          <w:u w:val="single"/>
        </w:rPr>
      </w:pPr>
      <w:r w:rsidRPr="7F2F4699">
        <w:rPr>
          <w:rStyle w:val="Ohne"/>
          <w:sz w:val="22"/>
          <w:szCs w:val="22"/>
          <w:u w:val="single"/>
        </w:rPr>
        <w:t>bei Hilfskraftmitteln</w:t>
      </w:r>
      <w:r w:rsidRPr="7F2F4699">
        <w:rPr>
          <w:rStyle w:val="Ohne"/>
          <w:sz w:val="22"/>
          <w:szCs w:val="22"/>
        </w:rPr>
        <w:t xml:space="preserve">: Die Bezahlung pro Stunde variiert je nach Abschluss. Außerdem müssen jeweils 28% </w:t>
      </w:r>
      <w:proofErr w:type="spellStart"/>
      <w:r w:rsidRPr="7F2F4699">
        <w:rPr>
          <w:rStyle w:val="Ohne"/>
          <w:sz w:val="22"/>
          <w:szCs w:val="22"/>
        </w:rPr>
        <w:t>Arbeitnehmer:innenkosten</w:t>
      </w:r>
      <w:proofErr w:type="spellEnd"/>
      <w:r w:rsidRPr="7F2F4699">
        <w:rPr>
          <w:rStyle w:val="Ohne"/>
          <w:sz w:val="22"/>
          <w:szCs w:val="22"/>
        </w:rPr>
        <w:t xml:space="preserve"> addiert werden:</w:t>
      </w:r>
    </w:p>
    <w:p w14:paraId="3D4AB7B9" w14:textId="1A135547" w:rsidR="00C107C0" w:rsidRDefault="7F2F4699">
      <w:pPr>
        <w:pStyle w:val="Listenabsatz"/>
        <w:widowControl w:val="0"/>
        <w:numPr>
          <w:ilvl w:val="0"/>
          <w:numId w:val="17"/>
        </w:numPr>
        <w:jc w:val="both"/>
        <w:rPr>
          <w:sz w:val="22"/>
          <w:szCs w:val="22"/>
        </w:rPr>
      </w:pPr>
      <w:r w:rsidRPr="7F2F4699">
        <w:rPr>
          <w:sz w:val="22"/>
          <w:szCs w:val="22"/>
        </w:rPr>
        <w:t xml:space="preserve">stud. Hilfskraft: </w:t>
      </w:r>
      <w:r w:rsidR="008B565E">
        <w:rPr>
          <w:sz w:val="22"/>
          <w:szCs w:val="22"/>
        </w:rPr>
        <w:t>1</w:t>
      </w:r>
      <w:r w:rsidR="000379AB">
        <w:rPr>
          <w:sz w:val="22"/>
          <w:szCs w:val="22"/>
        </w:rPr>
        <w:t>3,25</w:t>
      </w:r>
      <w:r w:rsidRPr="7F2F4699">
        <w:rPr>
          <w:sz w:val="22"/>
          <w:szCs w:val="22"/>
        </w:rPr>
        <w:t>€</w:t>
      </w:r>
    </w:p>
    <w:p w14:paraId="76770F64" w14:textId="414B7C2B" w:rsidR="00C107C0" w:rsidRDefault="7F2F4699">
      <w:pPr>
        <w:pStyle w:val="Listenabsatz"/>
        <w:widowControl w:val="0"/>
        <w:numPr>
          <w:ilvl w:val="0"/>
          <w:numId w:val="17"/>
        </w:numPr>
        <w:jc w:val="both"/>
        <w:rPr>
          <w:sz w:val="22"/>
          <w:szCs w:val="22"/>
        </w:rPr>
      </w:pPr>
      <w:r w:rsidRPr="7F2F4699">
        <w:rPr>
          <w:sz w:val="22"/>
          <w:szCs w:val="22"/>
        </w:rPr>
        <w:t xml:space="preserve">wiss. Hilfskraft mit Bachelor: </w:t>
      </w:r>
      <w:r w:rsidR="008B565E">
        <w:rPr>
          <w:sz w:val="22"/>
          <w:szCs w:val="22"/>
        </w:rPr>
        <w:t>1</w:t>
      </w:r>
      <w:r w:rsidR="000379AB">
        <w:rPr>
          <w:sz w:val="22"/>
          <w:szCs w:val="22"/>
        </w:rPr>
        <w:t>4</w:t>
      </w:r>
      <w:r w:rsidR="003500C8">
        <w:rPr>
          <w:sz w:val="22"/>
          <w:szCs w:val="22"/>
        </w:rPr>
        <w:t>,</w:t>
      </w:r>
      <w:r w:rsidR="000379AB">
        <w:rPr>
          <w:sz w:val="22"/>
          <w:szCs w:val="22"/>
        </w:rPr>
        <w:t>09</w:t>
      </w:r>
      <w:r w:rsidRPr="7F2F4699">
        <w:rPr>
          <w:sz w:val="22"/>
          <w:szCs w:val="22"/>
        </w:rPr>
        <w:t>€</w:t>
      </w:r>
    </w:p>
    <w:p w14:paraId="509671B4" w14:textId="06472D16" w:rsidR="00C107C0" w:rsidRDefault="7F2F4699">
      <w:pPr>
        <w:pStyle w:val="Listenabsatz"/>
        <w:widowControl w:val="0"/>
        <w:numPr>
          <w:ilvl w:val="0"/>
          <w:numId w:val="17"/>
        </w:numPr>
        <w:jc w:val="both"/>
        <w:rPr>
          <w:sz w:val="22"/>
          <w:szCs w:val="22"/>
        </w:rPr>
      </w:pPr>
      <w:r w:rsidRPr="7F2F4699">
        <w:rPr>
          <w:sz w:val="22"/>
          <w:szCs w:val="22"/>
        </w:rPr>
        <w:t>wiss. Hilfskraft mit Masterabschluss/Staatsexamen: 1</w:t>
      </w:r>
      <w:r w:rsidR="000379AB">
        <w:rPr>
          <w:sz w:val="22"/>
          <w:szCs w:val="22"/>
        </w:rPr>
        <w:t>9</w:t>
      </w:r>
      <w:r w:rsidR="008B565E">
        <w:rPr>
          <w:sz w:val="22"/>
          <w:szCs w:val="22"/>
        </w:rPr>
        <w:t>,</w:t>
      </w:r>
      <w:r w:rsidR="000379AB">
        <w:rPr>
          <w:sz w:val="22"/>
          <w:szCs w:val="22"/>
        </w:rPr>
        <w:t>14</w:t>
      </w:r>
      <w:r w:rsidRPr="7F2F4699">
        <w:rPr>
          <w:sz w:val="22"/>
          <w:szCs w:val="22"/>
        </w:rPr>
        <w:t>€</w:t>
      </w:r>
    </w:p>
    <w:p w14:paraId="3694E254" w14:textId="77777777" w:rsidR="00C107C0" w:rsidRDefault="00704DB9">
      <w:pPr>
        <w:widowControl w:val="0"/>
        <w:jc w:val="both"/>
        <w:rPr>
          <w:rStyle w:val="Ohne"/>
          <w:sz w:val="22"/>
          <w:szCs w:val="22"/>
          <w:u w:val="single"/>
        </w:rPr>
      </w:pPr>
      <w:r>
        <w:rPr>
          <w:rStyle w:val="Ohne"/>
          <w:sz w:val="22"/>
          <w:szCs w:val="22"/>
          <w:u w:val="single"/>
        </w:rPr>
        <w:t>bei Tutorien:</w:t>
      </w:r>
      <w:r>
        <w:rPr>
          <w:rStyle w:val="Ohne"/>
          <w:sz w:val="22"/>
          <w:szCs w:val="22"/>
        </w:rPr>
        <w:t xml:space="preserve"> Bitte Vor- u. Nachbereitungszeit gut begründen. </w:t>
      </w:r>
    </w:p>
    <w:p w14:paraId="08BB857D" w14:textId="77777777" w:rsidR="00C107C0" w:rsidRDefault="00C107C0">
      <w:pPr>
        <w:widowControl w:val="0"/>
        <w:jc w:val="both"/>
        <w:rPr>
          <w:rStyle w:val="Ohne"/>
          <w:sz w:val="22"/>
          <w:szCs w:val="22"/>
          <w:u w:val="single"/>
        </w:rPr>
      </w:pPr>
    </w:p>
    <w:p w14:paraId="1CFCBF24" w14:textId="77777777" w:rsidR="00C107C0" w:rsidRDefault="00704DB9">
      <w:pPr>
        <w:widowControl w:val="0"/>
        <w:jc w:val="both"/>
        <w:rPr>
          <w:rStyle w:val="Ohne"/>
          <w:sz w:val="22"/>
          <w:szCs w:val="22"/>
          <w:u w:val="single"/>
        </w:rPr>
      </w:pPr>
      <w:r>
        <w:rPr>
          <w:rStyle w:val="Ohne"/>
          <w:sz w:val="22"/>
          <w:szCs w:val="22"/>
          <w:u w:val="single"/>
        </w:rPr>
        <w:t xml:space="preserve">bei Honoraren: </w:t>
      </w:r>
      <w:r>
        <w:rPr>
          <w:rStyle w:val="Ohne"/>
          <w:sz w:val="22"/>
          <w:szCs w:val="22"/>
        </w:rPr>
        <w:t>Honorare allgemein (z.B. Gastvorträge) höchstens: 400€</w:t>
      </w:r>
    </w:p>
    <w:p w14:paraId="273D7A6F" w14:textId="77777777" w:rsidR="00C107C0" w:rsidRDefault="00C107C0">
      <w:pPr>
        <w:widowControl w:val="0"/>
        <w:jc w:val="both"/>
        <w:rPr>
          <w:sz w:val="22"/>
          <w:szCs w:val="22"/>
        </w:rPr>
      </w:pPr>
    </w:p>
    <w:p w14:paraId="7C8EAA32" w14:textId="77777777" w:rsidR="00C107C0" w:rsidRDefault="00704DB9">
      <w:pPr>
        <w:widowControl w:val="0"/>
        <w:jc w:val="both"/>
        <w:rPr>
          <w:rStyle w:val="Ohne"/>
          <w:sz w:val="22"/>
          <w:szCs w:val="22"/>
        </w:rPr>
      </w:pPr>
      <w:r>
        <w:rPr>
          <w:rStyle w:val="Ohne"/>
          <w:sz w:val="22"/>
          <w:szCs w:val="22"/>
          <w:u w:val="single"/>
        </w:rPr>
        <w:t>bei Exkursionen</w:t>
      </w:r>
      <w:r>
        <w:rPr>
          <w:rStyle w:val="Ohne"/>
          <w:sz w:val="22"/>
          <w:szCs w:val="22"/>
        </w:rPr>
        <w:t>: Exkursionen werden einheitlich pro Antragsverfahren mit zwischen 10-20% bezuschusst. Bitte Auflistung des Gesamtbetrags hinzufügen.</w:t>
      </w:r>
    </w:p>
    <w:p w14:paraId="08243103" w14:textId="77777777" w:rsidR="00C107C0" w:rsidRDefault="00C107C0">
      <w:pPr>
        <w:widowControl w:val="0"/>
        <w:jc w:val="both"/>
        <w:rPr>
          <w:sz w:val="22"/>
          <w:szCs w:val="22"/>
        </w:rPr>
      </w:pPr>
    </w:p>
    <w:p w14:paraId="6F78E27B" w14:textId="77777777" w:rsidR="00C107C0" w:rsidRDefault="00C107C0">
      <w:pPr>
        <w:widowControl w:val="0"/>
        <w:jc w:val="both"/>
        <w:rPr>
          <w:sz w:val="22"/>
          <w:szCs w:val="22"/>
        </w:rPr>
      </w:pPr>
    </w:p>
    <w:p w14:paraId="0B9570D6" w14:textId="77777777" w:rsidR="00C107C0" w:rsidRDefault="00704DB9">
      <w:pPr>
        <w:widowControl w:val="0"/>
        <w:jc w:val="both"/>
        <w:rPr>
          <w:rStyle w:val="Ohne"/>
          <w:b/>
          <w:bCs/>
          <w:sz w:val="22"/>
          <w:szCs w:val="22"/>
        </w:rPr>
      </w:pPr>
      <w:bookmarkStart w:id="7" w:name="Beschreibung"/>
      <w:r>
        <w:rPr>
          <w:rStyle w:val="Ohne"/>
          <w:b/>
          <w:bCs/>
          <w:sz w:val="22"/>
          <w:szCs w:val="22"/>
        </w:rPr>
        <w:t xml:space="preserve">[8] </w:t>
      </w:r>
      <w:bookmarkEnd w:id="7"/>
      <w:r>
        <w:rPr>
          <w:rStyle w:val="Ohne"/>
          <w:b/>
          <w:bCs/>
          <w:sz w:val="22"/>
          <w:szCs w:val="22"/>
        </w:rPr>
        <w:t>Beschreibung des Antrags</w:t>
      </w:r>
    </w:p>
    <w:p w14:paraId="7F1687CC" w14:textId="77777777" w:rsidR="00C107C0" w:rsidRDefault="00C107C0">
      <w:pPr>
        <w:widowControl w:val="0"/>
        <w:jc w:val="both"/>
        <w:rPr>
          <w:sz w:val="22"/>
          <w:szCs w:val="22"/>
        </w:rPr>
      </w:pPr>
    </w:p>
    <w:p w14:paraId="1E6496F2" w14:textId="77777777" w:rsidR="00C107C0" w:rsidRDefault="00704DB9">
      <w:pPr>
        <w:widowControl w:val="0"/>
        <w:jc w:val="both"/>
        <w:rPr>
          <w:rStyle w:val="Ohne"/>
          <w:sz w:val="22"/>
          <w:szCs w:val="22"/>
        </w:rPr>
      </w:pPr>
      <w:r>
        <w:rPr>
          <w:rStyle w:val="Ohne"/>
          <w:sz w:val="22"/>
          <w:szCs w:val="22"/>
        </w:rPr>
        <w:t>1. Es muss ersichtlich sein, um was es sich bei dem Antragsgegenstand handelt. Eine umso detaillierte Beschreibung hilft der Entscheidungsfindung und vermeidet Rücksprachen.</w:t>
      </w:r>
    </w:p>
    <w:p w14:paraId="13FF82E1" w14:textId="77777777" w:rsidR="00C107C0" w:rsidRDefault="00C107C0">
      <w:pPr>
        <w:widowControl w:val="0"/>
        <w:jc w:val="both"/>
        <w:rPr>
          <w:sz w:val="22"/>
          <w:szCs w:val="22"/>
        </w:rPr>
      </w:pPr>
    </w:p>
    <w:p w14:paraId="4C4CB7B9" w14:textId="77777777" w:rsidR="00C107C0" w:rsidRDefault="00704DB9">
      <w:pPr>
        <w:widowControl w:val="0"/>
        <w:jc w:val="both"/>
        <w:rPr>
          <w:rStyle w:val="Ohne"/>
          <w:sz w:val="22"/>
          <w:szCs w:val="22"/>
        </w:rPr>
      </w:pPr>
      <w:r>
        <w:rPr>
          <w:rStyle w:val="Ohne"/>
          <w:sz w:val="22"/>
          <w:szCs w:val="22"/>
        </w:rPr>
        <w:t>2. Welche Zielgruppe wird es innerhalb ihres Studiums hauptsächliche nutzen können? Wer profitiert von dem Gegenstand?</w:t>
      </w:r>
    </w:p>
    <w:p w14:paraId="363100B6" w14:textId="77777777" w:rsidR="00C107C0" w:rsidRDefault="00C107C0">
      <w:pPr>
        <w:widowControl w:val="0"/>
        <w:jc w:val="both"/>
        <w:rPr>
          <w:sz w:val="22"/>
          <w:szCs w:val="22"/>
        </w:rPr>
      </w:pPr>
    </w:p>
    <w:p w14:paraId="10F50B0E" w14:textId="77777777" w:rsidR="00C107C0" w:rsidRDefault="00704DB9">
      <w:pPr>
        <w:widowControl w:val="0"/>
        <w:jc w:val="both"/>
        <w:rPr>
          <w:rStyle w:val="Ohne"/>
          <w:sz w:val="22"/>
          <w:szCs w:val="22"/>
        </w:rPr>
      </w:pPr>
      <w:r>
        <w:rPr>
          <w:rStyle w:val="Ohne"/>
          <w:sz w:val="22"/>
          <w:szCs w:val="22"/>
        </w:rPr>
        <w:t xml:space="preserve">3. Es muss </w:t>
      </w:r>
      <w:r>
        <w:rPr>
          <w:rStyle w:val="Ohne"/>
          <w:sz w:val="22"/>
          <w:szCs w:val="22"/>
          <w:u w:val="single"/>
        </w:rPr>
        <w:t>begründet</w:t>
      </w:r>
      <w:r>
        <w:rPr>
          <w:rStyle w:val="Ohne"/>
          <w:sz w:val="22"/>
          <w:szCs w:val="22"/>
        </w:rPr>
        <w:t xml:space="preserve"> werden, wie durch den Gegenstand die Studium/Lehre an der Hochschule verbessert werden. Die Mittel können nur verwendet werden, wenn sie der Sicherung der Qualität von Studium und Lehre dienen.</w:t>
      </w:r>
    </w:p>
    <w:p w14:paraId="23B5CFC2" w14:textId="77777777" w:rsidR="00C107C0" w:rsidRDefault="00C107C0">
      <w:pPr>
        <w:widowControl w:val="0"/>
        <w:jc w:val="both"/>
        <w:rPr>
          <w:sz w:val="22"/>
          <w:szCs w:val="22"/>
        </w:rPr>
      </w:pPr>
    </w:p>
    <w:p w14:paraId="10F01DBF" w14:textId="77777777" w:rsidR="00C107C0" w:rsidRDefault="00704DB9">
      <w:pPr>
        <w:widowControl w:val="0"/>
        <w:jc w:val="both"/>
        <w:rPr>
          <w:rStyle w:val="Ohne"/>
          <w:sz w:val="22"/>
          <w:szCs w:val="22"/>
        </w:rPr>
      </w:pPr>
      <w:r>
        <w:rPr>
          <w:rStyle w:val="Ohne"/>
          <w:sz w:val="22"/>
          <w:szCs w:val="22"/>
        </w:rPr>
        <w:t xml:space="preserve">Finanziert werden können nach absteigender Priorität (näheres: </w:t>
      </w:r>
      <w:hyperlink r:id="rId13" w:history="1">
        <w:r>
          <w:rPr>
            <w:rStyle w:val="Hyperlink1"/>
          </w:rPr>
          <w:t>Verwaltungsvorschrift des MWK</w:t>
        </w:r>
      </w:hyperlink>
      <w:r>
        <w:rPr>
          <w:rStyle w:val="Ohne"/>
          <w:sz w:val="22"/>
          <w:szCs w:val="22"/>
        </w:rPr>
        <w:t>)</w:t>
      </w:r>
    </w:p>
    <w:p w14:paraId="66B1DAD0" w14:textId="77777777" w:rsidR="00C107C0" w:rsidRDefault="00C107C0">
      <w:pPr>
        <w:widowControl w:val="0"/>
        <w:jc w:val="both"/>
        <w:rPr>
          <w:sz w:val="22"/>
          <w:szCs w:val="22"/>
        </w:rPr>
      </w:pPr>
    </w:p>
    <w:p w14:paraId="502440C4" w14:textId="73662E2D" w:rsidR="00C107C0" w:rsidRDefault="00704DB9">
      <w:pPr>
        <w:pStyle w:val="Listenabsatz"/>
        <w:ind w:left="360"/>
        <w:rPr>
          <w:rStyle w:val="Ohne"/>
          <w:sz w:val="22"/>
          <w:szCs w:val="22"/>
          <w:u w:val="single"/>
        </w:rPr>
      </w:pPr>
      <w:r>
        <w:rPr>
          <w:rStyle w:val="Ohne"/>
          <w:sz w:val="22"/>
          <w:szCs w:val="22"/>
          <w:u w:val="single"/>
        </w:rPr>
        <w:t xml:space="preserve">Priorität 1: Unmittelbare Verbesserung von Studium und Lehre. </w:t>
      </w:r>
      <w:proofErr w:type="spellStart"/>
      <w:r w:rsidR="00662285">
        <w:rPr>
          <w:rStyle w:val="Ohne"/>
          <w:sz w:val="22"/>
          <w:szCs w:val="22"/>
          <w:u w:val="single"/>
        </w:rPr>
        <w:t>z.</w:t>
      </w:r>
      <w:r>
        <w:rPr>
          <w:rStyle w:val="Ohne"/>
          <w:sz w:val="22"/>
          <w:szCs w:val="22"/>
          <w:u w:val="single"/>
        </w:rPr>
        <w:t>B</w:t>
      </w:r>
      <w:proofErr w:type="spellEnd"/>
      <w:r>
        <w:rPr>
          <w:rStyle w:val="Ohne"/>
          <w:sz w:val="22"/>
          <w:szCs w:val="22"/>
          <w:u w:val="single"/>
        </w:rPr>
        <w:t>:</w:t>
      </w:r>
    </w:p>
    <w:p w14:paraId="19D58BED" w14:textId="33CB3959" w:rsidR="00C107C0" w:rsidRDefault="7F2F4699">
      <w:pPr>
        <w:pStyle w:val="Listenabsatz"/>
        <w:numPr>
          <w:ilvl w:val="0"/>
          <w:numId w:val="19"/>
        </w:numPr>
        <w:rPr>
          <w:sz w:val="22"/>
          <w:szCs w:val="22"/>
        </w:rPr>
      </w:pPr>
      <w:r w:rsidRPr="7F2F4699">
        <w:rPr>
          <w:sz w:val="22"/>
          <w:szCs w:val="22"/>
        </w:rPr>
        <w:t xml:space="preserve">zusätzliche fachübergreifende Lehrangebote (durch Lehrbeauftragte oder </w:t>
      </w:r>
      <w:proofErr w:type="spellStart"/>
      <w:r w:rsidRPr="7F2F4699">
        <w:rPr>
          <w:sz w:val="22"/>
          <w:szCs w:val="22"/>
        </w:rPr>
        <w:t>Tutor:innen</w:t>
      </w:r>
      <w:proofErr w:type="spellEnd"/>
      <w:r w:rsidRPr="7F2F4699">
        <w:rPr>
          <w:sz w:val="22"/>
          <w:szCs w:val="22"/>
        </w:rPr>
        <w:t>), Projekte oder Angebote wie Übungsseminare, Klausurkurse etc.</w:t>
      </w:r>
    </w:p>
    <w:p w14:paraId="3065CC14" w14:textId="77777777" w:rsidR="00C107C0" w:rsidRDefault="7F2F4699">
      <w:pPr>
        <w:pStyle w:val="Listenabsatz"/>
        <w:numPr>
          <w:ilvl w:val="0"/>
          <w:numId w:val="19"/>
        </w:numPr>
        <w:rPr>
          <w:sz w:val="22"/>
          <w:szCs w:val="22"/>
        </w:rPr>
      </w:pPr>
      <w:r w:rsidRPr="7F2F4699">
        <w:rPr>
          <w:sz w:val="22"/>
          <w:szCs w:val="22"/>
        </w:rPr>
        <w:t>fachspezifische Studienprojekte (interdisziplinär)</w:t>
      </w:r>
    </w:p>
    <w:p w14:paraId="4C52F1F5" w14:textId="34517202" w:rsidR="00C107C0" w:rsidRDefault="7F2F4699">
      <w:pPr>
        <w:pStyle w:val="Listenabsatz"/>
        <w:numPr>
          <w:ilvl w:val="0"/>
          <w:numId w:val="19"/>
        </w:numPr>
        <w:rPr>
          <w:sz w:val="22"/>
          <w:szCs w:val="22"/>
        </w:rPr>
      </w:pPr>
      <w:r w:rsidRPr="7F2F4699">
        <w:rPr>
          <w:sz w:val="22"/>
          <w:szCs w:val="22"/>
        </w:rPr>
        <w:t xml:space="preserve">didaktische Fort- und Weiterbildungsmaßnahmen für </w:t>
      </w:r>
      <w:proofErr w:type="spellStart"/>
      <w:r w:rsidRPr="7F2F4699">
        <w:rPr>
          <w:sz w:val="22"/>
          <w:szCs w:val="22"/>
        </w:rPr>
        <w:t>Tutor:innen</w:t>
      </w:r>
      <w:proofErr w:type="spellEnd"/>
      <w:r w:rsidRPr="7F2F4699">
        <w:rPr>
          <w:sz w:val="22"/>
          <w:szCs w:val="22"/>
        </w:rPr>
        <w:t>, Hilfskräfte etc.)</w:t>
      </w:r>
    </w:p>
    <w:p w14:paraId="251923EA" w14:textId="77777777" w:rsidR="00C107C0" w:rsidRDefault="7F2F4699">
      <w:pPr>
        <w:pStyle w:val="Listenabsatz"/>
        <w:numPr>
          <w:ilvl w:val="0"/>
          <w:numId w:val="19"/>
        </w:numPr>
        <w:rPr>
          <w:sz w:val="22"/>
          <w:szCs w:val="22"/>
        </w:rPr>
      </w:pPr>
      <w:r w:rsidRPr="7F2F4699">
        <w:rPr>
          <w:sz w:val="22"/>
          <w:szCs w:val="22"/>
        </w:rPr>
        <w:t>…</w:t>
      </w:r>
    </w:p>
    <w:p w14:paraId="50838EAA" w14:textId="1E2EB607" w:rsidR="00C107C0" w:rsidRDefault="00704DB9">
      <w:pPr>
        <w:pStyle w:val="Listenabsatz"/>
        <w:ind w:left="360"/>
        <w:rPr>
          <w:rStyle w:val="Ohne"/>
          <w:sz w:val="22"/>
          <w:szCs w:val="22"/>
          <w:u w:val="single"/>
        </w:rPr>
      </w:pPr>
      <w:r>
        <w:rPr>
          <w:rStyle w:val="Ohne"/>
          <w:sz w:val="22"/>
          <w:szCs w:val="22"/>
          <w:u w:val="single"/>
        </w:rPr>
        <w:t xml:space="preserve">Priorität 2: Lehr- und </w:t>
      </w:r>
      <w:proofErr w:type="spellStart"/>
      <w:r>
        <w:rPr>
          <w:rStyle w:val="Ohne"/>
          <w:sz w:val="22"/>
          <w:szCs w:val="22"/>
          <w:u w:val="single"/>
        </w:rPr>
        <w:t>lernnahe</w:t>
      </w:r>
      <w:proofErr w:type="spellEnd"/>
      <w:r>
        <w:rPr>
          <w:rStyle w:val="Ohne"/>
          <w:sz w:val="22"/>
          <w:szCs w:val="22"/>
          <w:u w:val="single"/>
        </w:rPr>
        <w:t xml:space="preserve"> Maßnahmen. </w:t>
      </w:r>
      <w:r w:rsidR="00662285">
        <w:rPr>
          <w:rStyle w:val="Ohne"/>
          <w:sz w:val="22"/>
          <w:szCs w:val="22"/>
          <w:u w:val="single"/>
        </w:rPr>
        <w:t>z.</w:t>
      </w:r>
      <w:r>
        <w:rPr>
          <w:rStyle w:val="Ohne"/>
          <w:sz w:val="22"/>
          <w:szCs w:val="22"/>
          <w:u w:val="single"/>
        </w:rPr>
        <w:t>B</w:t>
      </w:r>
      <w:r w:rsidR="00662285">
        <w:rPr>
          <w:rStyle w:val="Ohne"/>
          <w:sz w:val="22"/>
          <w:szCs w:val="22"/>
          <w:u w:val="single"/>
        </w:rPr>
        <w:t>.</w:t>
      </w:r>
      <w:r>
        <w:rPr>
          <w:rStyle w:val="Ohne"/>
          <w:sz w:val="22"/>
          <w:szCs w:val="22"/>
          <w:u w:val="single"/>
        </w:rPr>
        <w:t>:</w:t>
      </w:r>
    </w:p>
    <w:p w14:paraId="6204F49C" w14:textId="77777777" w:rsidR="00C107C0" w:rsidRDefault="7F2F4699">
      <w:pPr>
        <w:pStyle w:val="Listenabsatz"/>
        <w:numPr>
          <w:ilvl w:val="0"/>
          <w:numId w:val="21"/>
        </w:numPr>
        <w:rPr>
          <w:sz w:val="22"/>
          <w:szCs w:val="22"/>
        </w:rPr>
      </w:pPr>
      <w:r w:rsidRPr="7F2F4699">
        <w:rPr>
          <w:sz w:val="22"/>
          <w:szCs w:val="22"/>
        </w:rPr>
        <w:t>Förderung von Einrichtungen (</w:t>
      </w:r>
      <w:proofErr w:type="spellStart"/>
      <w:r w:rsidRPr="7F2F4699">
        <w:rPr>
          <w:sz w:val="22"/>
          <w:szCs w:val="22"/>
        </w:rPr>
        <w:t>Bib</w:t>
      </w:r>
      <w:proofErr w:type="spellEnd"/>
      <w:r w:rsidRPr="7F2F4699">
        <w:rPr>
          <w:sz w:val="22"/>
          <w:szCs w:val="22"/>
        </w:rPr>
        <w:t>, PC-Pools etc.) durch Personal oder Sachmittel</w:t>
      </w:r>
    </w:p>
    <w:p w14:paraId="7328F13D" w14:textId="77777777" w:rsidR="00C107C0" w:rsidRPr="00EE3DEC" w:rsidRDefault="7F2F4699" w:rsidP="00EE3DEC">
      <w:pPr>
        <w:pStyle w:val="Listenabsatz"/>
        <w:numPr>
          <w:ilvl w:val="0"/>
          <w:numId w:val="21"/>
        </w:numPr>
        <w:rPr>
          <w:sz w:val="22"/>
          <w:szCs w:val="22"/>
        </w:rPr>
      </w:pPr>
      <w:r w:rsidRPr="7F2F4699">
        <w:rPr>
          <w:sz w:val="22"/>
          <w:szCs w:val="22"/>
        </w:rPr>
        <w:t>Ausstattung von (</w:t>
      </w:r>
      <w:proofErr w:type="spellStart"/>
      <w:r w:rsidRPr="7F2F4699">
        <w:rPr>
          <w:sz w:val="22"/>
          <w:szCs w:val="22"/>
        </w:rPr>
        <w:t>Did</w:t>
      </w:r>
      <w:proofErr w:type="spellEnd"/>
      <w:r w:rsidRPr="7F2F4699">
        <w:rPr>
          <w:sz w:val="22"/>
          <w:szCs w:val="22"/>
        </w:rPr>
        <w:t>.) Werkstätten, Laboren etc. (Literatur kann nicht über QSM, sondern nur direkt bei der Bibliothek beantragt werden)</w:t>
      </w:r>
    </w:p>
    <w:p w14:paraId="04BBB8EF" w14:textId="77777777" w:rsidR="00C107C0" w:rsidRDefault="7F2F4699">
      <w:pPr>
        <w:pStyle w:val="Listenabsatz"/>
        <w:numPr>
          <w:ilvl w:val="0"/>
          <w:numId w:val="21"/>
        </w:numPr>
        <w:rPr>
          <w:sz w:val="22"/>
          <w:szCs w:val="22"/>
        </w:rPr>
      </w:pPr>
      <w:r w:rsidRPr="7F2F4699">
        <w:rPr>
          <w:sz w:val="22"/>
          <w:szCs w:val="22"/>
        </w:rPr>
        <w:t>Softwareausstattung und Hilfsmittel</w:t>
      </w:r>
    </w:p>
    <w:p w14:paraId="30B26165" w14:textId="77777777" w:rsidR="00C107C0" w:rsidRDefault="7F2F4699">
      <w:pPr>
        <w:pStyle w:val="Listenabsatz"/>
        <w:numPr>
          <w:ilvl w:val="0"/>
          <w:numId w:val="21"/>
        </w:numPr>
        <w:rPr>
          <w:sz w:val="22"/>
          <w:szCs w:val="22"/>
        </w:rPr>
      </w:pPr>
      <w:r w:rsidRPr="7F2F4699">
        <w:rPr>
          <w:sz w:val="22"/>
          <w:szCs w:val="22"/>
        </w:rPr>
        <w:t>Exkursionskosten (für Studierende)</w:t>
      </w:r>
    </w:p>
    <w:p w14:paraId="464F3EDA" w14:textId="77777777" w:rsidR="00C107C0" w:rsidRDefault="7F2F4699">
      <w:pPr>
        <w:pStyle w:val="Listenabsatz"/>
        <w:numPr>
          <w:ilvl w:val="0"/>
          <w:numId w:val="21"/>
        </w:numPr>
        <w:rPr>
          <w:sz w:val="22"/>
          <w:szCs w:val="22"/>
        </w:rPr>
      </w:pPr>
      <w:r w:rsidRPr="7F2F4699">
        <w:rPr>
          <w:sz w:val="22"/>
          <w:szCs w:val="22"/>
        </w:rPr>
        <w:t>…</w:t>
      </w:r>
    </w:p>
    <w:p w14:paraId="72A1A68D" w14:textId="69190685" w:rsidR="7F2F4699" w:rsidRDefault="7F2F4699" w:rsidP="7F2F4699">
      <w:pPr>
        <w:rPr>
          <w:color w:val="000000" w:themeColor="text1"/>
        </w:rPr>
      </w:pPr>
    </w:p>
    <w:p w14:paraId="057587B5" w14:textId="7AA52FA1" w:rsidR="7F2F4699" w:rsidRDefault="7F2F4699" w:rsidP="7F2F4699">
      <w:pPr>
        <w:rPr>
          <w:color w:val="000000" w:themeColor="text1"/>
        </w:rPr>
      </w:pPr>
    </w:p>
    <w:p w14:paraId="692AFEE5" w14:textId="77777777" w:rsidR="00C107C0" w:rsidRDefault="00704DB9">
      <w:pPr>
        <w:pStyle w:val="Listenabsatz"/>
        <w:ind w:left="360"/>
        <w:rPr>
          <w:rStyle w:val="Ohne"/>
          <w:sz w:val="22"/>
          <w:szCs w:val="22"/>
          <w:u w:val="single"/>
        </w:rPr>
      </w:pPr>
      <w:r>
        <w:rPr>
          <w:rStyle w:val="Ohne"/>
          <w:sz w:val="22"/>
          <w:szCs w:val="22"/>
          <w:u w:val="single"/>
        </w:rPr>
        <w:lastRenderedPageBreak/>
        <w:t xml:space="preserve">Priorität 3: Mittelbare Maßnahmen. </w:t>
      </w:r>
      <w:proofErr w:type="spellStart"/>
      <w:r>
        <w:rPr>
          <w:rStyle w:val="Ohne"/>
          <w:sz w:val="22"/>
          <w:szCs w:val="22"/>
          <w:u w:val="single"/>
        </w:rPr>
        <w:t>zB</w:t>
      </w:r>
      <w:proofErr w:type="spellEnd"/>
      <w:r>
        <w:rPr>
          <w:rStyle w:val="Ohne"/>
          <w:sz w:val="22"/>
          <w:szCs w:val="22"/>
          <w:u w:val="single"/>
        </w:rPr>
        <w:t>:</w:t>
      </w:r>
    </w:p>
    <w:p w14:paraId="31817EE5" w14:textId="77777777" w:rsidR="00C107C0" w:rsidRDefault="7F2F4699">
      <w:pPr>
        <w:pStyle w:val="Listenabsatz"/>
        <w:numPr>
          <w:ilvl w:val="0"/>
          <w:numId w:val="23"/>
        </w:numPr>
        <w:rPr>
          <w:sz w:val="22"/>
          <w:szCs w:val="22"/>
        </w:rPr>
      </w:pPr>
      <w:r w:rsidRPr="7F2F4699">
        <w:rPr>
          <w:sz w:val="22"/>
          <w:szCs w:val="22"/>
        </w:rPr>
        <w:t>studentische Beratungsmöglichkeiten</w:t>
      </w:r>
    </w:p>
    <w:p w14:paraId="4FEDD9A7" w14:textId="77777777" w:rsidR="00C107C0" w:rsidRDefault="7F2F4699">
      <w:pPr>
        <w:pStyle w:val="Listenabsatz"/>
        <w:numPr>
          <w:ilvl w:val="0"/>
          <w:numId w:val="23"/>
        </w:numPr>
        <w:rPr>
          <w:sz w:val="22"/>
          <w:szCs w:val="22"/>
        </w:rPr>
      </w:pPr>
      <w:r w:rsidRPr="7F2F4699">
        <w:rPr>
          <w:sz w:val="22"/>
          <w:szCs w:val="22"/>
        </w:rPr>
        <w:t>…</w:t>
      </w:r>
    </w:p>
    <w:p w14:paraId="72C3B9ED" w14:textId="77777777" w:rsidR="00C107C0" w:rsidRDefault="00C107C0">
      <w:pPr>
        <w:widowControl w:val="0"/>
        <w:jc w:val="both"/>
        <w:rPr>
          <w:sz w:val="22"/>
          <w:szCs w:val="22"/>
        </w:rPr>
      </w:pPr>
    </w:p>
    <w:p w14:paraId="59C0A644" w14:textId="77777777" w:rsidR="00C107C0" w:rsidRDefault="00704DB9">
      <w:pPr>
        <w:widowControl w:val="0"/>
        <w:jc w:val="both"/>
        <w:rPr>
          <w:rStyle w:val="Ohne"/>
          <w:sz w:val="22"/>
          <w:szCs w:val="22"/>
        </w:rPr>
      </w:pPr>
      <w:r>
        <w:rPr>
          <w:rStyle w:val="Ohne"/>
          <w:sz w:val="22"/>
          <w:szCs w:val="22"/>
        </w:rPr>
        <w:t>Nicht finanziert werden können:</w:t>
      </w:r>
    </w:p>
    <w:p w14:paraId="4EB77191" w14:textId="77777777" w:rsidR="00C107C0" w:rsidRDefault="7F2F4699">
      <w:pPr>
        <w:pStyle w:val="Listenabsatz"/>
        <w:widowControl w:val="0"/>
        <w:numPr>
          <w:ilvl w:val="0"/>
          <w:numId w:val="25"/>
        </w:numPr>
        <w:jc w:val="both"/>
        <w:rPr>
          <w:sz w:val="22"/>
          <w:szCs w:val="22"/>
        </w:rPr>
      </w:pPr>
      <w:r w:rsidRPr="7F2F4699">
        <w:rPr>
          <w:sz w:val="22"/>
          <w:szCs w:val="22"/>
        </w:rPr>
        <w:t>Maßnahmen außerhalb von Studium/Lehre, also keine Forschung/Verwaltung/etc.</w:t>
      </w:r>
    </w:p>
    <w:p w14:paraId="6E8CB2F8" w14:textId="77777777" w:rsidR="00C107C0" w:rsidRDefault="7F2F4699">
      <w:pPr>
        <w:pStyle w:val="Listenabsatz"/>
        <w:widowControl w:val="0"/>
        <w:numPr>
          <w:ilvl w:val="0"/>
          <w:numId w:val="25"/>
        </w:numPr>
        <w:jc w:val="both"/>
        <w:rPr>
          <w:sz w:val="22"/>
          <w:szCs w:val="22"/>
        </w:rPr>
      </w:pPr>
      <w:r w:rsidRPr="7F2F4699">
        <w:rPr>
          <w:sz w:val="22"/>
          <w:szCs w:val="22"/>
        </w:rPr>
        <w:t>Maßnahmen, die in den Aufgabenbereich der Verfassten Studierendenschaft oder der Studierendenwerke fallen.</w:t>
      </w:r>
    </w:p>
    <w:p w14:paraId="3F4AB655" w14:textId="01810BDB" w:rsidR="00021FF2" w:rsidRDefault="00021FF2" w:rsidP="7F2F4699">
      <w:pPr>
        <w:widowControl w:val="0"/>
        <w:jc w:val="both"/>
        <w:rPr>
          <w:color w:val="000000" w:themeColor="text1"/>
        </w:rPr>
      </w:pPr>
    </w:p>
    <w:p w14:paraId="3041A19D" w14:textId="77777777" w:rsidR="00021FF2" w:rsidRDefault="00021FF2">
      <w:pPr>
        <w:widowControl w:val="0"/>
        <w:jc w:val="both"/>
        <w:rPr>
          <w:sz w:val="22"/>
          <w:szCs w:val="22"/>
        </w:rPr>
      </w:pPr>
    </w:p>
    <w:p w14:paraId="60E1C97E" w14:textId="77777777" w:rsidR="00C107C0" w:rsidRDefault="00704DB9">
      <w:pPr>
        <w:widowControl w:val="0"/>
        <w:jc w:val="both"/>
        <w:rPr>
          <w:rStyle w:val="Ohne"/>
          <w:sz w:val="22"/>
          <w:szCs w:val="22"/>
        </w:rPr>
      </w:pPr>
      <w:r>
        <w:rPr>
          <w:rStyle w:val="Ohne"/>
          <w:sz w:val="22"/>
          <w:szCs w:val="22"/>
        </w:rPr>
        <w:t xml:space="preserve">4.    </w:t>
      </w:r>
      <w:r>
        <w:rPr>
          <w:rStyle w:val="Ohne"/>
          <w:sz w:val="22"/>
          <w:szCs w:val="22"/>
          <w:u w:val="single"/>
        </w:rPr>
        <w:t>Bei Sachmitteln:</w:t>
      </w:r>
      <w:r>
        <w:rPr>
          <w:rStyle w:val="Ohne"/>
          <w:sz w:val="22"/>
          <w:szCs w:val="22"/>
        </w:rPr>
        <w:t xml:space="preserve"> </w:t>
      </w:r>
    </w:p>
    <w:p w14:paraId="50FBCF39" w14:textId="77777777" w:rsidR="00C107C0" w:rsidRDefault="7F2F4699">
      <w:pPr>
        <w:pStyle w:val="Listenabsatz"/>
        <w:widowControl w:val="0"/>
        <w:numPr>
          <w:ilvl w:val="0"/>
          <w:numId w:val="27"/>
        </w:numPr>
        <w:jc w:val="both"/>
        <w:rPr>
          <w:sz w:val="22"/>
          <w:szCs w:val="22"/>
        </w:rPr>
      </w:pPr>
      <w:r w:rsidRPr="7F2F4699">
        <w:rPr>
          <w:sz w:val="22"/>
          <w:szCs w:val="22"/>
        </w:rPr>
        <w:t>Wo sollen sich die Sachmittel nach der Beschaffung befinden? Wer hat wann wo Zugriff?</w:t>
      </w:r>
    </w:p>
    <w:p w14:paraId="67499F7D" w14:textId="77777777" w:rsidR="00C107C0" w:rsidRDefault="7F2F4699">
      <w:pPr>
        <w:pStyle w:val="Listenabsatz"/>
        <w:widowControl w:val="0"/>
        <w:numPr>
          <w:ilvl w:val="0"/>
          <w:numId w:val="27"/>
        </w:numPr>
        <w:jc w:val="both"/>
        <w:rPr>
          <w:sz w:val="22"/>
          <w:szCs w:val="22"/>
        </w:rPr>
      </w:pPr>
      <w:r w:rsidRPr="7F2F4699">
        <w:rPr>
          <w:sz w:val="22"/>
          <w:szCs w:val="22"/>
        </w:rPr>
        <w:t>Wenn diese beispielsweise in den didaktischen Werkstätten stehen sollen, sollen diese über die Bibliothek bestellt werden.</w:t>
      </w:r>
    </w:p>
    <w:p w14:paraId="0E7859D3" w14:textId="77777777" w:rsidR="00C107C0" w:rsidRDefault="7F2F4699">
      <w:pPr>
        <w:pStyle w:val="Listenabsatz"/>
        <w:widowControl w:val="0"/>
        <w:numPr>
          <w:ilvl w:val="0"/>
          <w:numId w:val="27"/>
        </w:numPr>
        <w:jc w:val="both"/>
        <w:rPr>
          <w:sz w:val="22"/>
          <w:szCs w:val="22"/>
        </w:rPr>
      </w:pPr>
      <w:r w:rsidRPr="7F2F4699">
        <w:rPr>
          <w:sz w:val="22"/>
          <w:szCs w:val="22"/>
        </w:rPr>
        <w:t>Sollten Sachmittel für didaktische Werkstätten beantragt werden, muss eine Begründung vorliegen, weshalb diese dort und nicht etwa in der Bibliothek stehen sollen.</w:t>
      </w:r>
    </w:p>
    <w:p w14:paraId="3A1ABE35" w14:textId="77777777" w:rsidR="00C107C0" w:rsidRDefault="00C107C0">
      <w:pPr>
        <w:widowControl w:val="0"/>
        <w:jc w:val="both"/>
        <w:rPr>
          <w:sz w:val="22"/>
          <w:szCs w:val="22"/>
        </w:rPr>
      </w:pPr>
    </w:p>
    <w:p w14:paraId="2EFFC6D4" w14:textId="77777777" w:rsidR="00C107C0" w:rsidRDefault="00704DB9">
      <w:pPr>
        <w:widowControl w:val="0"/>
        <w:ind w:firstLine="360"/>
        <w:jc w:val="both"/>
        <w:rPr>
          <w:rStyle w:val="Ohne"/>
          <w:sz w:val="22"/>
          <w:szCs w:val="22"/>
          <w:u w:val="single"/>
        </w:rPr>
      </w:pPr>
      <w:r>
        <w:rPr>
          <w:rStyle w:val="Ohne"/>
          <w:sz w:val="22"/>
          <w:szCs w:val="22"/>
          <w:u w:val="single"/>
        </w:rPr>
        <w:t>Bei Lehraufträgen, Podiumsdiskussionen, Vorträgen etc. sowie Exkursionen:</w:t>
      </w:r>
    </w:p>
    <w:p w14:paraId="257B891C" w14:textId="77777777" w:rsidR="00C107C0" w:rsidRDefault="7F2F4699">
      <w:pPr>
        <w:pStyle w:val="Listenabsatz"/>
        <w:widowControl w:val="0"/>
        <w:numPr>
          <w:ilvl w:val="0"/>
          <w:numId w:val="27"/>
        </w:numPr>
        <w:jc w:val="both"/>
        <w:rPr>
          <w:sz w:val="22"/>
          <w:szCs w:val="22"/>
        </w:rPr>
      </w:pPr>
      <w:r w:rsidRPr="7F2F4699">
        <w:rPr>
          <w:sz w:val="22"/>
          <w:szCs w:val="22"/>
        </w:rPr>
        <w:t>In welchem Rhythmus oder zu welchem Zeitpunkt soll die Veranstaltung stattfinden</w:t>
      </w:r>
    </w:p>
    <w:p w14:paraId="0F47C5B3" w14:textId="77777777" w:rsidR="00C107C0" w:rsidRDefault="00C107C0">
      <w:pPr>
        <w:widowControl w:val="0"/>
        <w:jc w:val="both"/>
        <w:rPr>
          <w:sz w:val="22"/>
          <w:szCs w:val="22"/>
        </w:rPr>
      </w:pPr>
    </w:p>
    <w:p w14:paraId="4F78254A" w14:textId="10A0BB46" w:rsidR="00C107C0" w:rsidRDefault="7F2F4699">
      <w:pPr>
        <w:widowControl w:val="0"/>
        <w:jc w:val="both"/>
        <w:rPr>
          <w:sz w:val="22"/>
          <w:szCs w:val="22"/>
        </w:rPr>
      </w:pPr>
      <w:r w:rsidRPr="7F2F4699">
        <w:rPr>
          <w:b/>
          <w:bCs/>
          <w:sz w:val="22"/>
          <w:szCs w:val="22"/>
        </w:rPr>
        <w:t>[9]</w:t>
      </w:r>
      <w:r w:rsidRPr="7F2F4699">
        <w:rPr>
          <w:sz w:val="22"/>
          <w:szCs w:val="22"/>
        </w:rPr>
        <w:t xml:space="preserve"> Die QSM-Kommission behält sich vor, aus Gründen des Klimaschutzes das Finanzieren von Anträgen abzulehnen. Beispiel hierfür sind Flugreisen. Für Flugreisen richtet sich der QSM-Ausschuss nach den Richtlinien der QSM-Vergabeordnung:</w:t>
      </w:r>
    </w:p>
    <w:p w14:paraId="7C4F1C7D" w14:textId="77777777" w:rsidR="00B545EF" w:rsidRPr="00B545EF" w:rsidRDefault="00B545EF">
      <w:pPr>
        <w:widowControl w:val="0"/>
        <w:jc w:val="both"/>
      </w:pPr>
    </w:p>
    <w:p w14:paraId="3A7133BC"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Es können nur Flugreisen an Orte genehmigt werden, die auf andere Weise nicht innerhalb von 24h zu erreichen wären.</w:t>
      </w:r>
    </w:p>
    <w:p w14:paraId="23DA8A5E"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Flugreisen können nur dann genehmigt werden, wenn der Grund der Reise nicht durch andere Formate - etwa digitale Formate - ersetzt werden kann.</w:t>
      </w:r>
    </w:p>
    <w:p w14:paraId="11FAEE2D"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Wird in einem Antrag die Übernahme der Kosten einer Flugreise beantragt, muss dieser eine gesonderte schriftliche Begründung der Notwendigkeit dieser Flugreise enthalten.</w:t>
      </w:r>
    </w:p>
    <w:p w14:paraId="628FE666" w14:textId="77777777" w:rsidR="00B545EF" w:rsidRPr="00B545EF" w:rsidRDefault="00B545EF" w:rsidP="00B545E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2"/>
          <w:szCs w:val="22"/>
          <w:bdr w:val="none" w:sz="0" w:space="0" w:color="auto"/>
        </w:rPr>
      </w:pPr>
      <w:r w:rsidRPr="00B545EF">
        <w:rPr>
          <w:rFonts w:eastAsia="Times New Roman"/>
          <w:color w:val="auto"/>
          <w:sz w:val="22"/>
          <w:szCs w:val="22"/>
          <w:bdr w:val="none" w:sz="0" w:space="0" w:color="auto"/>
        </w:rPr>
        <w:t>Bei genehmigten Flugreisen ist zwingend eine CO2-Kompensation durchzuführen. Die Beantragung der Übernahme der Kosten einer Flugreise muss die Kosten für eine solche CO2-Kompensation mit enthalten. Diese wird vom QSM-Ausschuss im Falle einer Genehmigung der Kostenübernahme ihrerseits ebenfalls übernommen. </w:t>
      </w:r>
    </w:p>
    <w:p w14:paraId="11FF39E2" w14:textId="77777777" w:rsidR="00B545EF" w:rsidRDefault="00B545EF">
      <w:pPr>
        <w:widowControl w:val="0"/>
        <w:jc w:val="both"/>
        <w:rPr>
          <w:sz w:val="22"/>
          <w:szCs w:val="22"/>
        </w:rPr>
      </w:pPr>
    </w:p>
    <w:p w14:paraId="4F3B69BD" w14:textId="77777777" w:rsidR="00092FBF" w:rsidRDefault="00092FBF">
      <w:pPr>
        <w:widowControl w:val="0"/>
        <w:jc w:val="both"/>
        <w:rPr>
          <w:sz w:val="22"/>
          <w:szCs w:val="22"/>
        </w:rPr>
      </w:pPr>
    </w:p>
    <w:p w14:paraId="35545A0B" w14:textId="56461298" w:rsidR="00C107C0" w:rsidRDefault="00092FBF">
      <w:pPr>
        <w:widowControl w:val="0"/>
        <w:jc w:val="both"/>
        <w:rPr>
          <w:rStyle w:val="Ohne"/>
          <w:sz w:val="22"/>
          <w:szCs w:val="22"/>
        </w:rPr>
      </w:pPr>
      <w:bookmarkStart w:id="8" w:name="Einreichung"/>
      <w:r>
        <w:rPr>
          <w:rStyle w:val="Ohne"/>
          <w:b/>
          <w:bCs/>
          <w:sz w:val="22"/>
          <w:szCs w:val="22"/>
        </w:rPr>
        <w:t>[10</w:t>
      </w:r>
      <w:r w:rsidR="00704DB9">
        <w:rPr>
          <w:rStyle w:val="Ohne"/>
          <w:b/>
          <w:bCs/>
          <w:sz w:val="22"/>
          <w:szCs w:val="22"/>
        </w:rPr>
        <w:t>]</w:t>
      </w:r>
      <w:r w:rsidR="00704DB9">
        <w:rPr>
          <w:rStyle w:val="Ohne"/>
          <w:sz w:val="22"/>
          <w:szCs w:val="22"/>
        </w:rPr>
        <w:t xml:space="preserve"> </w:t>
      </w:r>
      <w:bookmarkEnd w:id="8"/>
      <w:r w:rsidR="00FA2336">
        <w:rPr>
          <w:rStyle w:val="Ohne"/>
          <w:sz w:val="22"/>
          <w:szCs w:val="22"/>
        </w:rPr>
        <w:t>Der</w:t>
      </w:r>
      <w:r w:rsidR="00704DB9">
        <w:rPr>
          <w:rStyle w:val="Ohne"/>
          <w:sz w:val="22"/>
          <w:szCs w:val="22"/>
        </w:rPr>
        <w:t xml:space="preserve"> Antrag </w:t>
      </w:r>
      <w:r w:rsidR="008E480E">
        <w:rPr>
          <w:rStyle w:val="Ohne"/>
          <w:sz w:val="22"/>
          <w:szCs w:val="22"/>
        </w:rPr>
        <w:t>muss nicht unterschrieben</w:t>
      </w:r>
      <w:r w:rsidR="00704DB9">
        <w:rPr>
          <w:rStyle w:val="Ohne"/>
          <w:sz w:val="22"/>
          <w:szCs w:val="22"/>
        </w:rPr>
        <w:t xml:space="preserve"> und nicht per Post verschickt werden, sondern digital, wenn möglich im </w:t>
      </w:r>
      <w:proofErr w:type="spellStart"/>
      <w:r w:rsidR="00704DB9">
        <w:rPr>
          <w:rStyle w:val="Ohne"/>
          <w:sz w:val="22"/>
          <w:szCs w:val="22"/>
        </w:rPr>
        <w:t>pdf-Format</w:t>
      </w:r>
      <w:proofErr w:type="spellEnd"/>
      <w:r w:rsidR="00704DB9">
        <w:rPr>
          <w:rStyle w:val="Ohne"/>
          <w:sz w:val="22"/>
          <w:szCs w:val="22"/>
        </w:rPr>
        <w:t xml:space="preserve">, an </w:t>
      </w:r>
      <w:hyperlink r:id="rId14" w:history="1">
        <w:r w:rsidR="003514E8" w:rsidRPr="003514E8">
          <w:rPr>
            <w:rStyle w:val="Hyperlink"/>
            <w:color w:val="0070C0"/>
          </w:rPr>
          <w:t>qsm@stupa-heidelberg.de</w:t>
        </w:r>
      </w:hyperlink>
      <w:r w:rsidR="003514E8">
        <w:t xml:space="preserve"> </w:t>
      </w:r>
      <w:r>
        <w:rPr>
          <w:rStyle w:val="Ohne"/>
          <w:sz w:val="22"/>
          <w:szCs w:val="22"/>
        </w:rPr>
        <w:t>(Vorsicht: Andere Regeln als</w:t>
      </w:r>
      <w:r w:rsidR="00704DB9">
        <w:rPr>
          <w:rStyle w:val="Ohne"/>
          <w:sz w:val="22"/>
          <w:szCs w:val="22"/>
        </w:rPr>
        <w:t xml:space="preserve"> bei Finanzanträgen beim Studierendenparlament).</w:t>
      </w:r>
    </w:p>
    <w:p w14:paraId="000F1E6F" w14:textId="77777777" w:rsidR="00C107C0" w:rsidRDefault="00C107C0">
      <w:pPr>
        <w:widowControl w:val="0"/>
        <w:jc w:val="both"/>
        <w:rPr>
          <w:sz w:val="22"/>
          <w:szCs w:val="22"/>
        </w:rPr>
      </w:pPr>
    </w:p>
    <w:p w14:paraId="62607794" w14:textId="12CE07A5" w:rsidR="7BBC9B7E" w:rsidRDefault="7BBC9B7E" w:rsidP="7BBC9B7E">
      <w:pPr>
        <w:widowControl w:val="0"/>
        <w:jc w:val="both"/>
        <w:rPr>
          <w:rStyle w:val="Ohne"/>
          <w:color w:val="000000" w:themeColor="text1"/>
        </w:rPr>
      </w:pPr>
      <w:r w:rsidRPr="7BBC9B7E">
        <w:rPr>
          <w:rStyle w:val="Ohne"/>
          <w:b/>
          <w:bCs/>
          <w:sz w:val="22"/>
          <w:szCs w:val="22"/>
        </w:rPr>
        <w:t xml:space="preserve">Bewilligung: </w:t>
      </w:r>
      <w:r w:rsidRPr="7BBC9B7E">
        <w:rPr>
          <w:rStyle w:val="Ohne"/>
          <w:sz w:val="22"/>
          <w:szCs w:val="22"/>
        </w:rPr>
        <w:t xml:space="preserve">Ist der Antrag bewilligt, bekommen </w:t>
      </w:r>
      <w:proofErr w:type="spellStart"/>
      <w:r w:rsidRPr="7BBC9B7E">
        <w:rPr>
          <w:rStyle w:val="Ohne"/>
          <w:sz w:val="22"/>
          <w:szCs w:val="22"/>
        </w:rPr>
        <w:t>Antragssteller:in</w:t>
      </w:r>
      <w:proofErr w:type="spellEnd"/>
      <w:r w:rsidRPr="7BBC9B7E">
        <w:rPr>
          <w:rStyle w:val="Ohne"/>
          <w:sz w:val="22"/>
          <w:szCs w:val="22"/>
        </w:rPr>
        <w:t xml:space="preserve"> und ggf. verantwortliche Dozierende durch eine Mittelzuweisung durch die Haushaltsabteilung Bescheid. </w:t>
      </w:r>
      <w:r w:rsidR="003514E8">
        <w:rPr>
          <w:rStyle w:val="Ohne"/>
          <w:sz w:val="22"/>
          <w:szCs w:val="22"/>
        </w:rPr>
        <w:t xml:space="preserve"> Jedoch finden sie Anfang Januar auf der Website eine Liste welche </w:t>
      </w:r>
      <w:r w:rsidRPr="7BBC9B7E">
        <w:rPr>
          <w:rStyle w:val="Ohne"/>
          <w:sz w:val="22"/>
          <w:szCs w:val="22"/>
        </w:rPr>
        <w:t>Antr</w:t>
      </w:r>
      <w:r w:rsidR="003514E8">
        <w:rPr>
          <w:rStyle w:val="Ohne"/>
          <w:sz w:val="22"/>
          <w:szCs w:val="22"/>
        </w:rPr>
        <w:t>äge</w:t>
      </w:r>
      <w:r w:rsidRPr="7BBC9B7E">
        <w:rPr>
          <w:rStyle w:val="Ohne"/>
          <w:sz w:val="22"/>
          <w:szCs w:val="22"/>
        </w:rPr>
        <w:t xml:space="preserve"> </w:t>
      </w:r>
      <w:r w:rsidR="003514E8">
        <w:rPr>
          <w:rStyle w:val="Ohne"/>
          <w:sz w:val="22"/>
          <w:szCs w:val="22"/>
        </w:rPr>
        <w:t>(</w:t>
      </w:r>
      <w:r w:rsidRPr="7BBC9B7E">
        <w:rPr>
          <w:rStyle w:val="Ohne"/>
          <w:sz w:val="22"/>
          <w:szCs w:val="22"/>
        </w:rPr>
        <w:t>nicht</w:t>
      </w:r>
      <w:r w:rsidR="003514E8">
        <w:rPr>
          <w:rStyle w:val="Ohne"/>
          <w:sz w:val="22"/>
          <w:szCs w:val="22"/>
        </w:rPr>
        <w:t>)</w:t>
      </w:r>
      <w:r w:rsidRPr="7BBC9B7E">
        <w:rPr>
          <w:rStyle w:val="Ohne"/>
          <w:sz w:val="22"/>
          <w:szCs w:val="22"/>
        </w:rPr>
        <w:t xml:space="preserve"> genehmigt </w:t>
      </w:r>
      <w:r w:rsidR="003514E8">
        <w:rPr>
          <w:rStyle w:val="Ohne"/>
          <w:sz w:val="22"/>
          <w:szCs w:val="22"/>
        </w:rPr>
        <w:t>wurden.</w:t>
      </w:r>
    </w:p>
    <w:p w14:paraId="1DAB5025" w14:textId="3C14E9E4" w:rsidR="7BBC9B7E" w:rsidRDefault="7BBC9B7E" w:rsidP="7BBC9B7E">
      <w:pPr>
        <w:widowControl w:val="0"/>
        <w:jc w:val="right"/>
        <w:rPr>
          <w:rStyle w:val="Ohne"/>
          <w:color w:val="000000" w:themeColor="text1"/>
          <w:sz w:val="22"/>
          <w:szCs w:val="22"/>
        </w:rPr>
      </w:pPr>
      <w:r w:rsidRPr="7BBC9B7E">
        <w:rPr>
          <w:rStyle w:val="Ohne"/>
          <w:color w:val="000000" w:themeColor="text1"/>
          <w:sz w:val="22"/>
          <w:szCs w:val="22"/>
        </w:rPr>
        <w:t xml:space="preserve">Stand: </w:t>
      </w:r>
      <w:r w:rsidR="003C724E">
        <w:rPr>
          <w:rStyle w:val="Ohne"/>
          <w:color w:val="000000" w:themeColor="text1"/>
          <w:sz w:val="22"/>
          <w:szCs w:val="22"/>
        </w:rPr>
        <w:t>April</w:t>
      </w:r>
      <w:r w:rsidRPr="7BBC9B7E">
        <w:rPr>
          <w:rStyle w:val="Ohne"/>
          <w:color w:val="000000" w:themeColor="text1"/>
          <w:sz w:val="22"/>
          <w:szCs w:val="22"/>
        </w:rPr>
        <w:t xml:space="preserve"> </w:t>
      </w:r>
      <w:r w:rsidR="003C724E">
        <w:rPr>
          <w:rStyle w:val="Ohne"/>
          <w:color w:val="000000" w:themeColor="text1"/>
          <w:sz w:val="22"/>
          <w:szCs w:val="22"/>
        </w:rPr>
        <w:t>2025</w:t>
      </w:r>
    </w:p>
    <w:p w14:paraId="646541A1" w14:textId="78B64956" w:rsidR="00C928F3" w:rsidRDefault="00C928F3" w:rsidP="7BBC9B7E">
      <w:pPr>
        <w:widowControl w:val="0"/>
        <w:jc w:val="right"/>
        <w:rPr>
          <w:rStyle w:val="Ohne"/>
          <w:color w:val="000000" w:themeColor="text1"/>
          <w:sz w:val="22"/>
          <w:szCs w:val="22"/>
        </w:rPr>
      </w:pPr>
      <w:r>
        <w:rPr>
          <w:rStyle w:val="Ohne"/>
          <w:color w:val="000000" w:themeColor="text1"/>
          <w:sz w:val="22"/>
          <w:szCs w:val="22"/>
        </w:rPr>
        <w:t>Gez. Strahl</w:t>
      </w:r>
    </w:p>
    <w:sectPr w:rsidR="00C928F3">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1643" w14:textId="77777777" w:rsidR="004F43D2" w:rsidRDefault="004F43D2">
      <w:r>
        <w:separator/>
      </w:r>
    </w:p>
  </w:endnote>
  <w:endnote w:type="continuationSeparator" w:id="0">
    <w:p w14:paraId="288C4DA1" w14:textId="77777777" w:rsidR="004F43D2" w:rsidRDefault="004F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C17" w14:textId="77777777" w:rsidR="003C724E" w:rsidRDefault="003C72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2F48" w14:textId="6D47E6F8" w:rsidR="00C107C0" w:rsidRDefault="05FE0D00">
    <w:pPr>
      <w:pStyle w:val="Kopfzeile"/>
      <w:tabs>
        <w:tab w:val="clear" w:pos="9072"/>
        <w:tab w:val="right" w:pos="9046"/>
      </w:tabs>
      <w:jc w:val="right"/>
    </w:pPr>
    <w:r>
      <w:t xml:space="preserve">Für </w:t>
    </w:r>
    <w:r w:rsidR="00CF5592">
      <w:t>Wintersemester</w:t>
    </w:r>
    <w:r w:rsidR="003514E8">
      <w:t xml:space="preserve"> </w:t>
    </w:r>
    <w:r w:rsidR="005B6046">
      <w:t>202</w:t>
    </w:r>
    <w:r w:rsidR="003514E8">
      <w:t>5</w:t>
    </w:r>
    <w:r w:rsidR="00CF5592">
      <w:t>/26</w:t>
    </w:r>
    <w:r>
      <w:t xml:space="preserve">, QSM-Ausschuss, Stand: </w:t>
    </w:r>
    <w:r w:rsidR="00CF5592">
      <w:t>April</w:t>
    </w:r>
    <w:r w:rsidR="00014580">
      <w:t xml:space="preserve"> </w:t>
    </w:r>
    <w:r w:rsidR="00CF5592">
      <w:t>2025</w:t>
    </w:r>
    <w:r w:rsidR="003514E8">
      <w:t xml:space="preserve"> gez. strahl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5FE0D00" w14:paraId="15F72FDA" w14:textId="77777777" w:rsidTr="05FE0D00">
      <w:tc>
        <w:tcPr>
          <w:tcW w:w="3020" w:type="dxa"/>
        </w:tcPr>
        <w:p w14:paraId="332A597A" w14:textId="3EA71631" w:rsidR="05FE0D00" w:rsidRDefault="05FE0D00" w:rsidP="05FE0D00">
          <w:pPr>
            <w:pStyle w:val="Kopfzeile"/>
            <w:ind w:left="-115"/>
            <w:rPr>
              <w:color w:val="000000" w:themeColor="text1"/>
            </w:rPr>
          </w:pPr>
        </w:p>
      </w:tc>
      <w:tc>
        <w:tcPr>
          <w:tcW w:w="3020" w:type="dxa"/>
        </w:tcPr>
        <w:p w14:paraId="64ED55CA" w14:textId="2E96B8EA" w:rsidR="05FE0D00" w:rsidRDefault="05FE0D00" w:rsidP="05FE0D00">
          <w:pPr>
            <w:pStyle w:val="Kopfzeile"/>
            <w:jc w:val="center"/>
            <w:rPr>
              <w:color w:val="000000" w:themeColor="text1"/>
            </w:rPr>
          </w:pPr>
        </w:p>
      </w:tc>
      <w:tc>
        <w:tcPr>
          <w:tcW w:w="3020" w:type="dxa"/>
        </w:tcPr>
        <w:p w14:paraId="2C7184FC" w14:textId="01E172A6" w:rsidR="05FE0D00" w:rsidRDefault="05FE0D00" w:rsidP="05FE0D00">
          <w:pPr>
            <w:pStyle w:val="Kopfzeile"/>
            <w:ind w:right="-115"/>
            <w:jc w:val="right"/>
            <w:rPr>
              <w:color w:val="000000" w:themeColor="text1"/>
            </w:rPr>
          </w:pPr>
        </w:p>
      </w:tc>
    </w:tr>
  </w:tbl>
  <w:p w14:paraId="009F340B" w14:textId="3160DE6B" w:rsidR="05FE0D00" w:rsidRDefault="05FE0D00" w:rsidP="05FE0D00">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4991" w14:textId="77777777" w:rsidR="004F43D2" w:rsidRDefault="004F43D2">
      <w:r>
        <w:separator/>
      </w:r>
    </w:p>
  </w:footnote>
  <w:footnote w:type="continuationSeparator" w:id="0">
    <w:p w14:paraId="79F77060" w14:textId="77777777" w:rsidR="004F43D2" w:rsidRDefault="004F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96F5" w14:textId="77777777" w:rsidR="00CF5592" w:rsidRDefault="00CF55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5FE0D00" w14:paraId="1BE00CEE" w14:textId="77777777" w:rsidTr="05FE0D00">
      <w:tc>
        <w:tcPr>
          <w:tcW w:w="3020" w:type="dxa"/>
        </w:tcPr>
        <w:p w14:paraId="3AB8A2A2" w14:textId="6F1FDE9C" w:rsidR="05FE0D00" w:rsidRDefault="05FE0D00" w:rsidP="05FE0D00">
          <w:pPr>
            <w:pStyle w:val="Kopfzeile"/>
            <w:ind w:left="-115"/>
            <w:rPr>
              <w:color w:val="000000" w:themeColor="text1"/>
            </w:rPr>
          </w:pPr>
        </w:p>
      </w:tc>
      <w:tc>
        <w:tcPr>
          <w:tcW w:w="3020" w:type="dxa"/>
        </w:tcPr>
        <w:p w14:paraId="61823E98" w14:textId="3759A929" w:rsidR="05FE0D00" w:rsidRDefault="05FE0D00" w:rsidP="05FE0D00">
          <w:pPr>
            <w:pStyle w:val="Kopfzeile"/>
            <w:jc w:val="center"/>
            <w:rPr>
              <w:color w:val="000000" w:themeColor="text1"/>
            </w:rPr>
          </w:pPr>
        </w:p>
      </w:tc>
      <w:tc>
        <w:tcPr>
          <w:tcW w:w="3020" w:type="dxa"/>
        </w:tcPr>
        <w:p w14:paraId="32B5F081" w14:textId="47A0EB61" w:rsidR="05FE0D00" w:rsidRDefault="05FE0D00" w:rsidP="05FE0D00">
          <w:pPr>
            <w:pStyle w:val="Kopfzeile"/>
            <w:ind w:right="-115"/>
            <w:jc w:val="right"/>
            <w:rPr>
              <w:color w:val="000000" w:themeColor="text1"/>
            </w:rPr>
          </w:pPr>
        </w:p>
      </w:tc>
    </w:tr>
  </w:tbl>
  <w:p w14:paraId="36BD571E" w14:textId="6329EA57" w:rsidR="05FE0D00" w:rsidRDefault="05FE0D00" w:rsidP="05FE0D00">
    <w:pPr>
      <w:pStyle w:val="Kopfzeile"/>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7857" w14:textId="325FF0D3" w:rsidR="00C107C0" w:rsidRDefault="00014580">
    <w:pPr>
      <w:pStyle w:val="Kopfzeile"/>
      <w:tabs>
        <w:tab w:val="clear" w:pos="9072"/>
        <w:tab w:val="right" w:pos="9046"/>
      </w:tabs>
    </w:pPr>
    <w:r>
      <w:rPr>
        <w:noProof/>
      </w:rPr>
      <mc:AlternateContent>
        <mc:Choice Requires="wps">
          <w:drawing>
            <wp:anchor distT="152400" distB="152400" distL="152400" distR="152400" simplePos="0" relativeHeight="251657728" behindDoc="1" locked="0" layoutInCell="1" allowOverlap="1" wp14:anchorId="03ABEAB6" wp14:editId="2FDFA8EA">
              <wp:simplePos x="0" y="0"/>
              <wp:positionH relativeFrom="page">
                <wp:posOffset>4978400</wp:posOffset>
              </wp:positionH>
              <wp:positionV relativeFrom="page">
                <wp:posOffset>419100</wp:posOffset>
              </wp:positionV>
              <wp:extent cx="1678305" cy="457200"/>
              <wp:effectExtent l="6350" t="9525" r="10795" b="9525"/>
              <wp:wrapNone/>
              <wp:docPr id="1" name="officeArt object" descr="Textfel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57200"/>
                      </a:xfrm>
                      <a:prstGeom prst="rect">
                        <a:avLst/>
                      </a:prstGeom>
                      <a:solidFill>
                        <a:srgbClr val="D9D9D9"/>
                      </a:solidFill>
                      <a:ln w="6350">
                        <a:solidFill>
                          <a:srgbClr val="000000"/>
                        </a:solidFill>
                        <a:round/>
                        <a:headEnd/>
                        <a:tailEnd/>
                      </a:ln>
                    </wps:spPr>
                    <wps:txbx>
                      <w:txbxContent>
                        <w:p w14:paraId="089BB89E" w14:textId="77777777" w:rsidR="00C107C0" w:rsidRDefault="00704DB9">
                          <w:r>
                            <w:t>Antrag Nr. ________</w:t>
                          </w:r>
                        </w:p>
                        <w:p w14:paraId="59063461" w14:textId="77777777" w:rsidR="00C107C0" w:rsidRDefault="00704DB9">
                          <w:r>
                            <w:rPr>
                              <w:sz w:val="20"/>
                              <w:szCs w:val="20"/>
                            </w:rPr>
                            <w:t>Interner Vermerk</w:t>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EAB6" id="officeArt object" o:spid="_x0000_s1026" alt="Textfeld 3" style="position:absolute;margin-left:392pt;margin-top:33pt;width:132.15pt;height:36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" fillcolor="#d9d9d9" strokeweight=".5pt">
              <v:stroke joinstyle="round"/>
              <v:textbox inset="1.2699mm,1.2699mm,1.2699mm,1.2699mm">
                <w:txbxContent>
                  <w:p w14:paraId="089BB89E" w14:textId="77777777" w:rsidR="00C107C0" w:rsidRDefault="00704DB9">
                    <w:r>
                      <w:t>Antrag Nr. ________</w:t>
                    </w:r>
                  </w:p>
                  <w:p w14:paraId="59063461" w14:textId="77777777" w:rsidR="00C107C0" w:rsidRDefault="00704DB9">
                    <w:r>
                      <w:rPr>
                        <w:sz w:val="20"/>
                        <w:szCs w:val="20"/>
                      </w:rPr>
                      <w:t>Interner Vermerk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594F"/>
    <w:multiLevelType w:val="multilevel"/>
    <w:tmpl w:val="CEF2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74A3C"/>
    <w:multiLevelType w:val="hybridMultilevel"/>
    <w:tmpl w:val="029EAA3A"/>
    <w:numStyleLink w:val="ImportierterStil4"/>
  </w:abstractNum>
  <w:abstractNum w:abstractNumId="2" w15:restartNumberingAfterBreak="0">
    <w:nsid w:val="07157019"/>
    <w:multiLevelType w:val="hybridMultilevel"/>
    <w:tmpl w:val="981E354C"/>
    <w:styleLink w:val="ImportierterStil8"/>
    <w:lvl w:ilvl="0" w:tplc="135E57E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84C1FD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8E8F0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6CA36E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D0265B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AA8D9B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BD2084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90AA6E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C30302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BC94C4E"/>
    <w:multiLevelType w:val="hybridMultilevel"/>
    <w:tmpl w:val="3AA64D94"/>
    <w:numStyleLink w:val="ImportierterStil14"/>
  </w:abstractNum>
  <w:abstractNum w:abstractNumId="4" w15:restartNumberingAfterBreak="0">
    <w:nsid w:val="0CA83595"/>
    <w:multiLevelType w:val="hybridMultilevel"/>
    <w:tmpl w:val="7C34395C"/>
    <w:numStyleLink w:val="ImportierterStil12"/>
  </w:abstractNum>
  <w:abstractNum w:abstractNumId="5" w15:restartNumberingAfterBreak="0">
    <w:nsid w:val="1144176E"/>
    <w:multiLevelType w:val="hybridMultilevel"/>
    <w:tmpl w:val="7F60EE42"/>
    <w:numStyleLink w:val="ImportierterStil5"/>
  </w:abstractNum>
  <w:abstractNum w:abstractNumId="6" w15:restartNumberingAfterBreak="0">
    <w:nsid w:val="14117143"/>
    <w:multiLevelType w:val="hybridMultilevel"/>
    <w:tmpl w:val="3FC4ADA2"/>
    <w:numStyleLink w:val="ImportierterStil6"/>
  </w:abstractNum>
  <w:abstractNum w:abstractNumId="7" w15:restartNumberingAfterBreak="0">
    <w:nsid w:val="14D5685C"/>
    <w:multiLevelType w:val="hybridMultilevel"/>
    <w:tmpl w:val="5AE206DE"/>
    <w:numStyleLink w:val="ImportierterStil7"/>
  </w:abstractNum>
  <w:abstractNum w:abstractNumId="8" w15:restartNumberingAfterBreak="0">
    <w:nsid w:val="1C7A1974"/>
    <w:multiLevelType w:val="hybridMultilevel"/>
    <w:tmpl w:val="5AE206DE"/>
    <w:styleLink w:val="ImportierterStil7"/>
    <w:lvl w:ilvl="0" w:tplc="CE52D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D3E25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83C90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9C36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E1478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E8E3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24019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8EA6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EA36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E8E6052"/>
    <w:multiLevelType w:val="hybridMultilevel"/>
    <w:tmpl w:val="FEB620FE"/>
    <w:styleLink w:val="ImportierterStil11"/>
    <w:lvl w:ilvl="0" w:tplc="1BC6B9A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A3EC14D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BF34E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2B8C5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F967C4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92A602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B65EAE1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730BD8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F744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2CA5808"/>
    <w:multiLevelType w:val="hybridMultilevel"/>
    <w:tmpl w:val="029EAA3A"/>
    <w:styleLink w:val="ImportierterStil4"/>
    <w:lvl w:ilvl="0" w:tplc="E6D2ABF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31108B3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3B6CF2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F38CF4C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552FB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E6825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EF0E97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B81A6E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D6082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4056940"/>
    <w:multiLevelType w:val="hybridMultilevel"/>
    <w:tmpl w:val="981E354C"/>
    <w:numStyleLink w:val="ImportierterStil8"/>
  </w:abstractNum>
  <w:abstractNum w:abstractNumId="12" w15:restartNumberingAfterBreak="0">
    <w:nsid w:val="35EB30DD"/>
    <w:multiLevelType w:val="hybridMultilevel"/>
    <w:tmpl w:val="7F60EE42"/>
    <w:styleLink w:val="ImportierterStil5"/>
    <w:lvl w:ilvl="0" w:tplc="F69A15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CB8F86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E80D09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9F2E1F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869ED5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DBE6C6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FA85A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A847ED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BF6E6B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1384A57"/>
    <w:multiLevelType w:val="hybridMultilevel"/>
    <w:tmpl w:val="753C0FCA"/>
    <w:numStyleLink w:val="ImportierterStil3"/>
  </w:abstractNum>
  <w:abstractNum w:abstractNumId="14" w15:restartNumberingAfterBreak="0">
    <w:nsid w:val="43945235"/>
    <w:multiLevelType w:val="hybridMultilevel"/>
    <w:tmpl w:val="FEB620FE"/>
    <w:numStyleLink w:val="ImportierterStil11"/>
  </w:abstractNum>
  <w:abstractNum w:abstractNumId="15" w15:restartNumberingAfterBreak="0">
    <w:nsid w:val="443C67EA"/>
    <w:multiLevelType w:val="hybridMultilevel"/>
    <w:tmpl w:val="743CAA20"/>
    <w:numStyleLink w:val="ImportierterStil9"/>
  </w:abstractNum>
  <w:abstractNum w:abstractNumId="16" w15:restartNumberingAfterBreak="0">
    <w:nsid w:val="447044F8"/>
    <w:multiLevelType w:val="hybridMultilevel"/>
    <w:tmpl w:val="3FC4ADA2"/>
    <w:styleLink w:val="ImportierterStil6"/>
    <w:lvl w:ilvl="0" w:tplc="A02E94E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0EC8F5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E62D57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1787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079C457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062763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6DFE41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FF2D3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4C02C9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50592D00"/>
    <w:multiLevelType w:val="hybridMultilevel"/>
    <w:tmpl w:val="238046C8"/>
    <w:styleLink w:val="ImportierterStil13"/>
    <w:lvl w:ilvl="0" w:tplc="FE7EC48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CEE110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0E099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BC81DC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B5FAE5A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9DCCA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E20A2C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BECF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A2C2A6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59876052"/>
    <w:multiLevelType w:val="hybridMultilevel"/>
    <w:tmpl w:val="0BF40A68"/>
    <w:styleLink w:val="ImportierterStil10"/>
    <w:lvl w:ilvl="0" w:tplc="AECE84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EF62AB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87A9AD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174083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F08FEB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8EED95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AAC548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A6BAB394">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A7039D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A5C40AB"/>
    <w:multiLevelType w:val="hybridMultilevel"/>
    <w:tmpl w:val="40543C58"/>
    <w:lvl w:ilvl="0" w:tplc="4DF6333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0980D6D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6756D37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29482B1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6FA0B4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F0964B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907442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EF9CD4A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0AEE93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63A8026D"/>
    <w:multiLevelType w:val="hybridMultilevel"/>
    <w:tmpl w:val="7C34395C"/>
    <w:styleLink w:val="ImportierterStil12"/>
    <w:lvl w:ilvl="0" w:tplc="F09887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12CC7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0DE59A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B5E0E5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6E4D69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AFA7A9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25D60EB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C2C4C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06C685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6B740EB"/>
    <w:multiLevelType w:val="hybridMultilevel"/>
    <w:tmpl w:val="743CAA20"/>
    <w:styleLink w:val="ImportierterStil9"/>
    <w:lvl w:ilvl="0" w:tplc="1FAEDE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D7A1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F44C27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1945C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F80D89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4E466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EC24A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50236FC">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66E03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68892A5B"/>
    <w:multiLevelType w:val="hybridMultilevel"/>
    <w:tmpl w:val="3AA64D94"/>
    <w:styleLink w:val="ImportierterStil14"/>
    <w:lvl w:ilvl="0" w:tplc="B796A17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41A613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6E0DF3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3A44B6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DEA8983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2C0546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A50C37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558404E">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4AE165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69BD3BF2"/>
    <w:multiLevelType w:val="hybridMultilevel"/>
    <w:tmpl w:val="DEE696C2"/>
    <w:styleLink w:val="ImportierterStil2"/>
    <w:lvl w:ilvl="0" w:tplc="2FCACB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5786F12">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6A083F4E">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DD18A26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A90786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9EF0EBB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D7AE4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EAE5A68">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B0121D3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9BD50DD"/>
    <w:multiLevelType w:val="hybridMultilevel"/>
    <w:tmpl w:val="DEE696C2"/>
    <w:numStyleLink w:val="ImportierterStil2"/>
  </w:abstractNum>
  <w:abstractNum w:abstractNumId="25" w15:restartNumberingAfterBreak="0">
    <w:nsid w:val="6DD43350"/>
    <w:multiLevelType w:val="hybridMultilevel"/>
    <w:tmpl w:val="753C0FCA"/>
    <w:styleLink w:val="ImportierterStil3"/>
    <w:lvl w:ilvl="0" w:tplc="2E8E5F3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0A4D63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7D0ED7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77DA85F6">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CA21A1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187E0F4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DEB8F73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30B86B0A">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C5D87FCA">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5F87726"/>
    <w:multiLevelType w:val="hybridMultilevel"/>
    <w:tmpl w:val="0BF40A68"/>
    <w:numStyleLink w:val="ImportierterStil10"/>
  </w:abstractNum>
  <w:abstractNum w:abstractNumId="27" w15:restartNumberingAfterBreak="0">
    <w:nsid w:val="7ADB01DF"/>
    <w:multiLevelType w:val="hybridMultilevel"/>
    <w:tmpl w:val="238046C8"/>
    <w:numStyleLink w:val="ImportierterStil13"/>
  </w:abstractNum>
  <w:num w:numId="1" w16cid:durableId="694961692">
    <w:abstractNumId w:val="19"/>
  </w:num>
  <w:num w:numId="2" w16cid:durableId="471217119">
    <w:abstractNumId w:val="23"/>
  </w:num>
  <w:num w:numId="3" w16cid:durableId="1656953341">
    <w:abstractNumId w:val="24"/>
  </w:num>
  <w:num w:numId="4" w16cid:durableId="842666966">
    <w:abstractNumId w:val="25"/>
  </w:num>
  <w:num w:numId="5" w16cid:durableId="1345090432">
    <w:abstractNumId w:val="13"/>
  </w:num>
  <w:num w:numId="6" w16cid:durableId="383261935">
    <w:abstractNumId w:val="10"/>
  </w:num>
  <w:num w:numId="7" w16cid:durableId="328873437">
    <w:abstractNumId w:val="1"/>
  </w:num>
  <w:num w:numId="8" w16cid:durableId="123544696">
    <w:abstractNumId w:val="12"/>
  </w:num>
  <w:num w:numId="9" w16cid:durableId="1236403837">
    <w:abstractNumId w:val="5"/>
  </w:num>
  <w:num w:numId="10" w16cid:durableId="792790952">
    <w:abstractNumId w:val="16"/>
  </w:num>
  <w:num w:numId="11" w16cid:durableId="1169638764">
    <w:abstractNumId w:val="6"/>
  </w:num>
  <w:num w:numId="12" w16cid:durableId="457072404">
    <w:abstractNumId w:val="8"/>
  </w:num>
  <w:num w:numId="13" w16cid:durableId="2094468217">
    <w:abstractNumId w:val="7"/>
  </w:num>
  <w:num w:numId="14" w16cid:durableId="756825601">
    <w:abstractNumId w:val="2"/>
  </w:num>
  <w:num w:numId="15" w16cid:durableId="1987779011">
    <w:abstractNumId w:val="11"/>
  </w:num>
  <w:num w:numId="16" w16cid:durableId="434331210">
    <w:abstractNumId w:val="21"/>
  </w:num>
  <w:num w:numId="17" w16cid:durableId="1685328357">
    <w:abstractNumId w:val="15"/>
  </w:num>
  <w:num w:numId="18" w16cid:durableId="777026271">
    <w:abstractNumId w:val="18"/>
  </w:num>
  <w:num w:numId="19" w16cid:durableId="369304331">
    <w:abstractNumId w:val="26"/>
  </w:num>
  <w:num w:numId="20" w16cid:durableId="1250308431">
    <w:abstractNumId w:val="9"/>
  </w:num>
  <w:num w:numId="21" w16cid:durableId="1723287725">
    <w:abstractNumId w:val="14"/>
  </w:num>
  <w:num w:numId="22" w16cid:durableId="790440486">
    <w:abstractNumId w:val="20"/>
  </w:num>
  <w:num w:numId="23" w16cid:durableId="1869365522">
    <w:abstractNumId w:val="4"/>
  </w:num>
  <w:num w:numId="24" w16cid:durableId="352847769">
    <w:abstractNumId w:val="17"/>
  </w:num>
  <w:num w:numId="25" w16cid:durableId="1416367261">
    <w:abstractNumId w:val="27"/>
  </w:num>
  <w:num w:numId="26" w16cid:durableId="688216924">
    <w:abstractNumId w:val="22"/>
  </w:num>
  <w:num w:numId="27" w16cid:durableId="141892289">
    <w:abstractNumId w:val="3"/>
  </w:num>
  <w:num w:numId="28" w16cid:durableId="32702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C0"/>
    <w:rsid w:val="00014580"/>
    <w:rsid w:val="00014D80"/>
    <w:rsid w:val="00021FF2"/>
    <w:rsid w:val="000379AB"/>
    <w:rsid w:val="0004688D"/>
    <w:rsid w:val="00055B92"/>
    <w:rsid w:val="00090FCA"/>
    <w:rsid w:val="00092FBF"/>
    <w:rsid w:val="000E5A98"/>
    <w:rsid w:val="00141742"/>
    <w:rsid w:val="001B1C61"/>
    <w:rsid w:val="002453A8"/>
    <w:rsid w:val="00254D21"/>
    <w:rsid w:val="002E228E"/>
    <w:rsid w:val="003500C8"/>
    <w:rsid w:val="003514E8"/>
    <w:rsid w:val="003A08FD"/>
    <w:rsid w:val="003C724E"/>
    <w:rsid w:val="003E180B"/>
    <w:rsid w:val="003F381D"/>
    <w:rsid w:val="00474D5E"/>
    <w:rsid w:val="004F43D2"/>
    <w:rsid w:val="00566E51"/>
    <w:rsid w:val="005B6046"/>
    <w:rsid w:val="006107C9"/>
    <w:rsid w:val="00610E71"/>
    <w:rsid w:val="006274A7"/>
    <w:rsid w:val="00662285"/>
    <w:rsid w:val="006F7960"/>
    <w:rsid w:val="00704DB9"/>
    <w:rsid w:val="00764B22"/>
    <w:rsid w:val="00774857"/>
    <w:rsid w:val="007A0A6C"/>
    <w:rsid w:val="007F78B0"/>
    <w:rsid w:val="00861D7F"/>
    <w:rsid w:val="008849D1"/>
    <w:rsid w:val="008968EE"/>
    <w:rsid w:val="008B565E"/>
    <w:rsid w:val="008E480E"/>
    <w:rsid w:val="008F5445"/>
    <w:rsid w:val="009177DC"/>
    <w:rsid w:val="00930C3F"/>
    <w:rsid w:val="00961A0C"/>
    <w:rsid w:val="009A0DA7"/>
    <w:rsid w:val="009A6809"/>
    <w:rsid w:val="009F7053"/>
    <w:rsid w:val="00A25946"/>
    <w:rsid w:val="00A83BBD"/>
    <w:rsid w:val="00AB0E8F"/>
    <w:rsid w:val="00B545EF"/>
    <w:rsid w:val="00B84556"/>
    <w:rsid w:val="00C107C0"/>
    <w:rsid w:val="00C2715C"/>
    <w:rsid w:val="00C3425C"/>
    <w:rsid w:val="00C928F3"/>
    <w:rsid w:val="00CF5592"/>
    <w:rsid w:val="00D34EAE"/>
    <w:rsid w:val="00E13940"/>
    <w:rsid w:val="00E1780F"/>
    <w:rsid w:val="00E205A1"/>
    <w:rsid w:val="00E50263"/>
    <w:rsid w:val="00E627B2"/>
    <w:rsid w:val="00EE3DEC"/>
    <w:rsid w:val="00F2744A"/>
    <w:rsid w:val="00F7715E"/>
    <w:rsid w:val="00F978E0"/>
    <w:rsid w:val="00FA2336"/>
    <w:rsid w:val="05FE0D00"/>
    <w:rsid w:val="7BBC9B7E"/>
    <w:rsid w:val="7F2F4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636F"/>
  <w15:docId w15:val="{244586F0-8C38-4E1A-B60C-E50E141E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Kopfzeile">
    <w:name w:val="header"/>
    <w:pPr>
      <w:tabs>
        <w:tab w:val="center" w:pos="4536"/>
        <w:tab w:val="right" w:pos="9072"/>
      </w:tabs>
    </w:pPr>
    <w:rPr>
      <w:rFonts w:ascii="Calibri" w:eastAsia="Calibri" w:hAnsi="Calibri" w:cs="Calibri"/>
      <w:color w:val="000000"/>
      <w:u w:color="000000"/>
    </w:rPr>
  </w:style>
  <w:style w:type="character" w:customStyle="1" w:styleId="Ohne">
    <w:name w:val="Ohne"/>
  </w:style>
  <w:style w:type="character" w:customStyle="1" w:styleId="Hyperlink0">
    <w:name w:val="Hyperlink.0"/>
    <w:basedOn w:val="Ohne"/>
    <w:rPr>
      <w:color w:val="0000FF"/>
      <w:sz w:val="22"/>
      <w:szCs w:val="22"/>
      <w:u w:val="single" w:color="0000FF"/>
      <w:lang w:val="de-DE"/>
    </w:rPr>
  </w:style>
  <w:style w:type="character" w:customStyle="1" w:styleId="Hyperlink1">
    <w:name w:val="Hyperlink.1"/>
    <w:basedOn w:val="Ohne"/>
    <w:rPr>
      <w:color w:val="0000FF"/>
      <w:sz w:val="22"/>
      <w:szCs w:val="22"/>
      <w:u w:val="single" w:color="0000FF"/>
    </w:rPr>
  </w:style>
  <w:style w:type="numbering" w:customStyle="1" w:styleId="ImportierterStil2">
    <w:name w:val="Importierter Stil: 2"/>
    <w:pPr>
      <w:numPr>
        <w:numId w:val="2"/>
      </w:numPr>
    </w:pPr>
  </w:style>
  <w:style w:type="paragraph" w:styleId="Listenabsatz">
    <w:name w:val="List Paragraph"/>
    <w:pPr>
      <w:ind w:left="720"/>
    </w:pPr>
    <w:rPr>
      <w:rFonts w:ascii="Calibri" w:eastAsia="Calibri" w:hAnsi="Calibri" w:cs="Calibri"/>
      <w:color w:val="000000"/>
      <w:sz w:val="24"/>
      <w:szCs w:val="24"/>
      <w:u w:color="000000"/>
    </w:rPr>
  </w:style>
  <w:style w:type="numbering" w:customStyle="1" w:styleId="ImportierterStil3">
    <w:name w:val="Importierter Stil: 3"/>
    <w:pPr>
      <w:numPr>
        <w:numId w:val="4"/>
      </w:numPr>
    </w:pPr>
  </w:style>
  <w:style w:type="paragraph" w:styleId="NurText">
    <w:name w:val="Plain Text"/>
    <w:rPr>
      <w:rFonts w:ascii="Cambria" w:eastAsia="Cambria" w:hAnsi="Cambria" w:cs="Cambria"/>
      <w:color w:val="000000"/>
      <w:sz w:val="24"/>
      <w:szCs w:val="24"/>
      <w:u w:color="000000"/>
    </w:rPr>
  </w:style>
  <w:style w:type="numbering" w:customStyle="1" w:styleId="ImportierterStil4">
    <w:name w:val="Importierter Stil: 4"/>
    <w:pPr>
      <w:numPr>
        <w:numId w:val="6"/>
      </w:numPr>
    </w:pPr>
  </w:style>
  <w:style w:type="numbering" w:customStyle="1" w:styleId="ImportierterStil5">
    <w:name w:val="Importierter Stil: 5"/>
    <w:pPr>
      <w:numPr>
        <w:numId w:val="8"/>
      </w:numPr>
    </w:pPr>
  </w:style>
  <w:style w:type="numbering" w:customStyle="1" w:styleId="ImportierterStil6">
    <w:name w:val="Importierter Stil: 6"/>
    <w:pPr>
      <w:numPr>
        <w:numId w:val="10"/>
      </w:numPr>
    </w:pPr>
  </w:style>
  <w:style w:type="numbering" w:customStyle="1" w:styleId="ImportierterStil7">
    <w:name w:val="Importierter Stil: 7"/>
    <w:pPr>
      <w:numPr>
        <w:numId w:val="12"/>
      </w:numPr>
    </w:pPr>
  </w:style>
  <w:style w:type="numbering" w:customStyle="1" w:styleId="ImportierterStil8">
    <w:name w:val="Importierter Stil: 8"/>
    <w:pPr>
      <w:numPr>
        <w:numId w:val="14"/>
      </w:numPr>
    </w:pPr>
  </w:style>
  <w:style w:type="numbering" w:customStyle="1" w:styleId="ImportierterStil9">
    <w:name w:val="Importierter Stil: 9"/>
    <w:pPr>
      <w:numPr>
        <w:numId w:val="16"/>
      </w:numPr>
    </w:pPr>
  </w:style>
  <w:style w:type="numbering" w:customStyle="1" w:styleId="ImportierterStil10">
    <w:name w:val="Importierter Stil: 10"/>
    <w:pPr>
      <w:numPr>
        <w:numId w:val="18"/>
      </w:numPr>
    </w:pPr>
  </w:style>
  <w:style w:type="numbering" w:customStyle="1" w:styleId="ImportierterStil11">
    <w:name w:val="Importierter Stil: 11"/>
    <w:pPr>
      <w:numPr>
        <w:numId w:val="20"/>
      </w:numPr>
    </w:pPr>
  </w:style>
  <w:style w:type="numbering" w:customStyle="1" w:styleId="ImportierterStil12">
    <w:name w:val="Importierter Stil: 12"/>
    <w:pPr>
      <w:numPr>
        <w:numId w:val="22"/>
      </w:numPr>
    </w:pPr>
  </w:style>
  <w:style w:type="numbering" w:customStyle="1" w:styleId="ImportierterStil13">
    <w:name w:val="Importierter Stil: 13"/>
    <w:pPr>
      <w:numPr>
        <w:numId w:val="24"/>
      </w:numPr>
    </w:pPr>
  </w:style>
  <w:style w:type="numbering" w:customStyle="1" w:styleId="ImportierterStil14">
    <w:name w:val="Importierter Stil: 14"/>
    <w:pPr>
      <w:numPr>
        <w:numId w:val="26"/>
      </w:numPr>
    </w:pPr>
  </w:style>
  <w:style w:type="character" w:customStyle="1" w:styleId="Hyperlink2">
    <w:name w:val="Hyperlink.2"/>
    <w:basedOn w:val="Ohne"/>
    <w:rPr>
      <w:rFonts w:ascii="Calibri" w:eastAsia="Calibri" w:hAnsi="Calibri" w:cs="Calibri"/>
      <w:b/>
      <w:bCs/>
      <w:color w:val="0000FF"/>
      <w:sz w:val="22"/>
      <w:szCs w:val="22"/>
      <w:u w:val="single" w:color="0000FF"/>
    </w:rPr>
  </w:style>
  <w:style w:type="paragraph" w:styleId="Sprechblasentext">
    <w:name w:val="Balloon Text"/>
    <w:basedOn w:val="Standard"/>
    <w:link w:val="SprechblasentextZchn"/>
    <w:uiPriority w:val="99"/>
    <w:semiHidden/>
    <w:unhideWhenUsed/>
    <w:rsid w:val="00A2594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5946"/>
    <w:rPr>
      <w:rFonts w:ascii="Segoe UI" w:eastAsia="Calibri" w:hAnsi="Segoe UI" w:cs="Segoe UI"/>
      <w:color w:val="000000"/>
      <w:sz w:val="18"/>
      <w:szCs w:val="18"/>
      <w:u w:color="000000"/>
    </w:rPr>
  </w:style>
  <w:style w:type="paragraph" w:styleId="Fuzeile">
    <w:name w:val="footer"/>
    <w:basedOn w:val="Standard"/>
    <w:link w:val="FuzeileZchn"/>
    <w:uiPriority w:val="99"/>
    <w:unhideWhenUsed/>
    <w:rsid w:val="00474D5E"/>
    <w:pPr>
      <w:tabs>
        <w:tab w:val="center" w:pos="4680"/>
        <w:tab w:val="right" w:pos="9360"/>
      </w:tabs>
    </w:pPr>
  </w:style>
  <w:style w:type="character" w:customStyle="1" w:styleId="FuzeileZchn">
    <w:name w:val="Fußzeile Zchn"/>
    <w:basedOn w:val="Absatz-Standardschriftart"/>
    <w:link w:val="Fuzeile"/>
    <w:uiPriority w:val="99"/>
    <w:rsid w:val="00474D5E"/>
    <w:rPr>
      <w:rFonts w:ascii="Calibri" w:eastAsia="Calibri" w:hAnsi="Calibri" w:cs="Calibri"/>
      <w:color w:val="000000"/>
      <w:sz w:val="24"/>
      <w:szCs w:val="24"/>
      <w:u w:color="000000"/>
    </w:rPr>
  </w:style>
  <w:style w:type="paragraph" w:styleId="berarbeitung">
    <w:name w:val="Revision"/>
    <w:hidden/>
    <w:uiPriority w:val="99"/>
    <w:semiHidden/>
    <w:rsid w:val="006F796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4"/>
      <w:szCs w:val="24"/>
      <w:u w:color="000000"/>
    </w:rPr>
  </w:style>
  <w:style w:type="character" w:customStyle="1" w:styleId="NichtaufgelsteErwhnung1">
    <w:name w:val="Nicht aufgelöste Erwähnung1"/>
    <w:basedOn w:val="Absatz-Standardschriftart"/>
    <w:uiPriority w:val="99"/>
    <w:semiHidden/>
    <w:unhideWhenUsed/>
    <w:rsid w:val="00662285"/>
    <w:rPr>
      <w:color w:val="605E5C"/>
      <w:shd w:val="clear" w:color="auto" w:fill="E1DFDD"/>
    </w:rPr>
  </w:style>
  <w:style w:type="character" w:styleId="BesuchterLink">
    <w:name w:val="FollowedHyperlink"/>
    <w:basedOn w:val="Absatz-Standardschriftart"/>
    <w:uiPriority w:val="99"/>
    <w:semiHidden/>
    <w:unhideWhenUsed/>
    <w:rsid w:val="00662285"/>
    <w:rPr>
      <w:color w:val="FF00FF" w:themeColor="followedHyperlink"/>
      <w:u w:val="singl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351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8885">
      <w:bodyDiv w:val="1"/>
      <w:marLeft w:val="0"/>
      <w:marRight w:val="0"/>
      <w:marTop w:val="0"/>
      <w:marBottom w:val="0"/>
      <w:divBdr>
        <w:top w:val="none" w:sz="0" w:space="0" w:color="auto"/>
        <w:left w:val="none" w:sz="0" w:space="0" w:color="auto"/>
        <w:bottom w:val="none" w:sz="0" w:space="0" w:color="auto"/>
        <w:right w:val="none" w:sz="0" w:space="0" w:color="auto"/>
      </w:divBdr>
    </w:div>
    <w:div w:id="648024261">
      <w:bodyDiv w:val="1"/>
      <w:marLeft w:val="0"/>
      <w:marRight w:val="0"/>
      <w:marTop w:val="0"/>
      <w:marBottom w:val="0"/>
      <w:divBdr>
        <w:top w:val="none" w:sz="0" w:space="0" w:color="auto"/>
        <w:left w:val="none" w:sz="0" w:space="0" w:color="auto"/>
        <w:bottom w:val="none" w:sz="0" w:space="0" w:color="auto"/>
        <w:right w:val="none" w:sz="0" w:space="0" w:color="auto"/>
      </w:divBdr>
      <w:divsChild>
        <w:div w:id="4527643">
          <w:marLeft w:val="-2400"/>
          <w:marRight w:val="-480"/>
          <w:marTop w:val="0"/>
          <w:marBottom w:val="0"/>
          <w:divBdr>
            <w:top w:val="none" w:sz="0" w:space="0" w:color="auto"/>
            <w:left w:val="none" w:sz="0" w:space="0" w:color="auto"/>
            <w:bottom w:val="none" w:sz="0" w:space="0" w:color="auto"/>
            <w:right w:val="none" w:sz="0" w:space="0" w:color="auto"/>
          </w:divBdr>
        </w:div>
        <w:div w:id="251932083">
          <w:marLeft w:val="-2400"/>
          <w:marRight w:val="-480"/>
          <w:marTop w:val="0"/>
          <w:marBottom w:val="0"/>
          <w:divBdr>
            <w:top w:val="none" w:sz="0" w:space="0" w:color="auto"/>
            <w:left w:val="none" w:sz="0" w:space="0" w:color="auto"/>
            <w:bottom w:val="none" w:sz="0" w:space="0" w:color="auto"/>
            <w:right w:val="none" w:sz="0" w:space="0" w:color="auto"/>
          </w:divBdr>
        </w:div>
        <w:div w:id="313072574">
          <w:marLeft w:val="-2400"/>
          <w:marRight w:val="-480"/>
          <w:marTop w:val="0"/>
          <w:marBottom w:val="0"/>
          <w:divBdr>
            <w:top w:val="none" w:sz="0" w:space="0" w:color="auto"/>
            <w:left w:val="none" w:sz="0" w:space="0" w:color="auto"/>
            <w:bottom w:val="none" w:sz="0" w:space="0" w:color="auto"/>
            <w:right w:val="none" w:sz="0" w:space="0" w:color="auto"/>
          </w:divBdr>
        </w:div>
        <w:div w:id="486361415">
          <w:marLeft w:val="-2400"/>
          <w:marRight w:val="-480"/>
          <w:marTop w:val="0"/>
          <w:marBottom w:val="0"/>
          <w:divBdr>
            <w:top w:val="none" w:sz="0" w:space="0" w:color="auto"/>
            <w:left w:val="none" w:sz="0" w:space="0" w:color="auto"/>
            <w:bottom w:val="none" w:sz="0" w:space="0" w:color="auto"/>
            <w:right w:val="none" w:sz="0" w:space="0" w:color="auto"/>
          </w:divBdr>
        </w:div>
        <w:div w:id="499781977">
          <w:marLeft w:val="-2400"/>
          <w:marRight w:val="-480"/>
          <w:marTop w:val="0"/>
          <w:marBottom w:val="0"/>
          <w:divBdr>
            <w:top w:val="none" w:sz="0" w:space="0" w:color="auto"/>
            <w:left w:val="none" w:sz="0" w:space="0" w:color="auto"/>
            <w:bottom w:val="none" w:sz="0" w:space="0" w:color="auto"/>
            <w:right w:val="none" w:sz="0" w:space="0" w:color="auto"/>
          </w:divBdr>
        </w:div>
        <w:div w:id="683555388">
          <w:marLeft w:val="-2400"/>
          <w:marRight w:val="-480"/>
          <w:marTop w:val="0"/>
          <w:marBottom w:val="0"/>
          <w:divBdr>
            <w:top w:val="none" w:sz="0" w:space="0" w:color="auto"/>
            <w:left w:val="none" w:sz="0" w:space="0" w:color="auto"/>
            <w:bottom w:val="none" w:sz="0" w:space="0" w:color="auto"/>
            <w:right w:val="none" w:sz="0" w:space="0" w:color="auto"/>
          </w:divBdr>
        </w:div>
        <w:div w:id="696276562">
          <w:marLeft w:val="-2400"/>
          <w:marRight w:val="-480"/>
          <w:marTop w:val="0"/>
          <w:marBottom w:val="0"/>
          <w:divBdr>
            <w:top w:val="none" w:sz="0" w:space="0" w:color="auto"/>
            <w:left w:val="none" w:sz="0" w:space="0" w:color="auto"/>
            <w:bottom w:val="none" w:sz="0" w:space="0" w:color="auto"/>
            <w:right w:val="none" w:sz="0" w:space="0" w:color="auto"/>
          </w:divBdr>
        </w:div>
        <w:div w:id="754864004">
          <w:marLeft w:val="-2400"/>
          <w:marRight w:val="-480"/>
          <w:marTop w:val="0"/>
          <w:marBottom w:val="0"/>
          <w:divBdr>
            <w:top w:val="none" w:sz="0" w:space="0" w:color="auto"/>
            <w:left w:val="none" w:sz="0" w:space="0" w:color="auto"/>
            <w:bottom w:val="none" w:sz="0" w:space="0" w:color="auto"/>
            <w:right w:val="none" w:sz="0" w:space="0" w:color="auto"/>
          </w:divBdr>
        </w:div>
        <w:div w:id="897324309">
          <w:marLeft w:val="-2400"/>
          <w:marRight w:val="-480"/>
          <w:marTop w:val="0"/>
          <w:marBottom w:val="0"/>
          <w:divBdr>
            <w:top w:val="none" w:sz="0" w:space="0" w:color="auto"/>
            <w:left w:val="none" w:sz="0" w:space="0" w:color="auto"/>
            <w:bottom w:val="none" w:sz="0" w:space="0" w:color="auto"/>
            <w:right w:val="none" w:sz="0" w:space="0" w:color="auto"/>
          </w:divBdr>
        </w:div>
        <w:div w:id="935595987">
          <w:marLeft w:val="-2400"/>
          <w:marRight w:val="-480"/>
          <w:marTop w:val="0"/>
          <w:marBottom w:val="0"/>
          <w:divBdr>
            <w:top w:val="none" w:sz="0" w:space="0" w:color="auto"/>
            <w:left w:val="none" w:sz="0" w:space="0" w:color="auto"/>
            <w:bottom w:val="none" w:sz="0" w:space="0" w:color="auto"/>
            <w:right w:val="none" w:sz="0" w:space="0" w:color="auto"/>
          </w:divBdr>
        </w:div>
        <w:div w:id="1041057584">
          <w:marLeft w:val="-2400"/>
          <w:marRight w:val="-480"/>
          <w:marTop w:val="0"/>
          <w:marBottom w:val="0"/>
          <w:divBdr>
            <w:top w:val="none" w:sz="0" w:space="0" w:color="auto"/>
            <w:left w:val="none" w:sz="0" w:space="0" w:color="auto"/>
            <w:bottom w:val="none" w:sz="0" w:space="0" w:color="auto"/>
            <w:right w:val="none" w:sz="0" w:space="0" w:color="auto"/>
          </w:divBdr>
        </w:div>
        <w:div w:id="1238252298">
          <w:marLeft w:val="-2400"/>
          <w:marRight w:val="-480"/>
          <w:marTop w:val="0"/>
          <w:marBottom w:val="0"/>
          <w:divBdr>
            <w:top w:val="none" w:sz="0" w:space="0" w:color="auto"/>
            <w:left w:val="none" w:sz="0" w:space="0" w:color="auto"/>
            <w:bottom w:val="none" w:sz="0" w:space="0" w:color="auto"/>
            <w:right w:val="none" w:sz="0" w:space="0" w:color="auto"/>
          </w:divBdr>
        </w:div>
        <w:div w:id="1251431036">
          <w:marLeft w:val="-2400"/>
          <w:marRight w:val="-480"/>
          <w:marTop w:val="0"/>
          <w:marBottom w:val="0"/>
          <w:divBdr>
            <w:top w:val="none" w:sz="0" w:space="0" w:color="auto"/>
            <w:left w:val="none" w:sz="0" w:space="0" w:color="auto"/>
            <w:bottom w:val="none" w:sz="0" w:space="0" w:color="auto"/>
            <w:right w:val="none" w:sz="0" w:space="0" w:color="auto"/>
          </w:divBdr>
        </w:div>
        <w:div w:id="1273588404">
          <w:marLeft w:val="-2400"/>
          <w:marRight w:val="-480"/>
          <w:marTop w:val="0"/>
          <w:marBottom w:val="0"/>
          <w:divBdr>
            <w:top w:val="none" w:sz="0" w:space="0" w:color="auto"/>
            <w:left w:val="none" w:sz="0" w:space="0" w:color="auto"/>
            <w:bottom w:val="none" w:sz="0" w:space="0" w:color="auto"/>
            <w:right w:val="none" w:sz="0" w:space="0" w:color="auto"/>
          </w:divBdr>
        </w:div>
        <w:div w:id="1520125745">
          <w:marLeft w:val="-2400"/>
          <w:marRight w:val="-480"/>
          <w:marTop w:val="0"/>
          <w:marBottom w:val="0"/>
          <w:divBdr>
            <w:top w:val="none" w:sz="0" w:space="0" w:color="auto"/>
            <w:left w:val="none" w:sz="0" w:space="0" w:color="auto"/>
            <w:bottom w:val="none" w:sz="0" w:space="0" w:color="auto"/>
            <w:right w:val="none" w:sz="0" w:space="0" w:color="auto"/>
          </w:divBdr>
        </w:div>
        <w:div w:id="1575965401">
          <w:marLeft w:val="-2400"/>
          <w:marRight w:val="-480"/>
          <w:marTop w:val="0"/>
          <w:marBottom w:val="0"/>
          <w:divBdr>
            <w:top w:val="none" w:sz="0" w:space="0" w:color="auto"/>
            <w:left w:val="none" w:sz="0" w:space="0" w:color="auto"/>
            <w:bottom w:val="none" w:sz="0" w:space="0" w:color="auto"/>
            <w:right w:val="none" w:sz="0" w:space="0" w:color="auto"/>
          </w:divBdr>
        </w:div>
        <w:div w:id="1776750549">
          <w:marLeft w:val="-2400"/>
          <w:marRight w:val="-480"/>
          <w:marTop w:val="0"/>
          <w:marBottom w:val="0"/>
          <w:divBdr>
            <w:top w:val="none" w:sz="0" w:space="0" w:color="auto"/>
            <w:left w:val="none" w:sz="0" w:space="0" w:color="auto"/>
            <w:bottom w:val="none" w:sz="0" w:space="0" w:color="auto"/>
            <w:right w:val="none" w:sz="0" w:space="0" w:color="auto"/>
          </w:divBdr>
        </w:div>
        <w:div w:id="1789154558">
          <w:marLeft w:val="-2400"/>
          <w:marRight w:val="-480"/>
          <w:marTop w:val="0"/>
          <w:marBottom w:val="0"/>
          <w:divBdr>
            <w:top w:val="none" w:sz="0" w:space="0" w:color="auto"/>
            <w:left w:val="none" w:sz="0" w:space="0" w:color="auto"/>
            <w:bottom w:val="none" w:sz="0" w:space="0" w:color="auto"/>
            <w:right w:val="none" w:sz="0" w:space="0" w:color="auto"/>
          </w:divBdr>
        </w:div>
        <w:div w:id="2029941690">
          <w:marLeft w:val="-2400"/>
          <w:marRight w:val="-480"/>
          <w:marTop w:val="0"/>
          <w:marBottom w:val="0"/>
          <w:divBdr>
            <w:top w:val="none" w:sz="0" w:space="0" w:color="auto"/>
            <w:left w:val="none" w:sz="0" w:space="0" w:color="auto"/>
            <w:bottom w:val="none" w:sz="0" w:space="0" w:color="auto"/>
            <w:right w:val="none" w:sz="0" w:space="0" w:color="auto"/>
          </w:divBdr>
        </w:div>
      </w:divsChild>
    </w:div>
    <w:div w:id="848446751">
      <w:bodyDiv w:val="1"/>
      <w:marLeft w:val="0"/>
      <w:marRight w:val="0"/>
      <w:marTop w:val="0"/>
      <w:marBottom w:val="0"/>
      <w:divBdr>
        <w:top w:val="none" w:sz="0" w:space="0" w:color="auto"/>
        <w:left w:val="none" w:sz="0" w:space="0" w:color="auto"/>
        <w:bottom w:val="none" w:sz="0" w:space="0" w:color="auto"/>
        <w:right w:val="none" w:sz="0" w:space="0" w:color="auto"/>
      </w:divBdr>
      <w:divsChild>
        <w:div w:id="814032474">
          <w:marLeft w:val="0"/>
          <w:marRight w:val="0"/>
          <w:marTop w:val="0"/>
          <w:marBottom w:val="0"/>
          <w:divBdr>
            <w:top w:val="none" w:sz="0" w:space="0" w:color="auto"/>
            <w:left w:val="none" w:sz="0" w:space="0" w:color="auto"/>
            <w:bottom w:val="none" w:sz="0" w:space="0" w:color="auto"/>
            <w:right w:val="none" w:sz="0" w:space="0" w:color="auto"/>
          </w:divBdr>
        </w:div>
        <w:div w:id="1731808893">
          <w:marLeft w:val="0"/>
          <w:marRight w:val="0"/>
          <w:marTop w:val="0"/>
          <w:marBottom w:val="0"/>
          <w:divBdr>
            <w:top w:val="none" w:sz="0" w:space="0" w:color="auto"/>
            <w:left w:val="none" w:sz="0" w:space="0" w:color="auto"/>
            <w:bottom w:val="none" w:sz="0" w:space="0" w:color="auto"/>
            <w:right w:val="none" w:sz="0" w:space="0" w:color="auto"/>
          </w:divBdr>
        </w:div>
      </w:divsChild>
    </w:div>
    <w:div w:id="1855027040">
      <w:bodyDiv w:val="1"/>
      <w:marLeft w:val="0"/>
      <w:marRight w:val="0"/>
      <w:marTop w:val="0"/>
      <w:marBottom w:val="0"/>
      <w:divBdr>
        <w:top w:val="none" w:sz="0" w:space="0" w:color="auto"/>
        <w:left w:val="none" w:sz="0" w:space="0" w:color="auto"/>
        <w:bottom w:val="none" w:sz="0" w:space="0" w:color="auto"/>
        <w:right w:val="none" w:sz="0" w:space="0" w:color="auto"/>
      </w:divBdr>
      <w:divsChild>
        <w:div w:id="117535665">
          <w:marLeft w:val="-2400"/>
          <w:marRight w:val="-480"/>
          <w:marTop w:val="0"/>
          <w:marBottom w:val="0"/>
          <w:divBdr>
            <w:top w:val="none" w:sz="0" w:space="0" w:color="auto"/>
            <w:left w:val="none" w:sz="0" w:space="0" w:color="auto"/>
            <w:bottom w:val="none" w:sz="0" w:space="0" w:color="auto"/>
            <w:right w:val="none" w:sz="0" w:space="0" w:color="auto"/>
          </w:divBdr>
        </w:div>
        <w:div w:id="429475746">
          <w:marLeft w:val="-2400"/>
          <w:marRight w:val="-480"/>
          <w:marTop w:val="0"/>
          <w:marBottom w:val="0"/>
          <w:divBdr>
            <w:top w:val="none" w:sz="0" w:space="0" w:color="auto"/>
            <w:left w:val="none" w:sz="0" w:space="0" w:color="auto"/>
            <w:bottom w:val="none" w:sz="0" w:space="0" w:color="auto"/>
            <w:right w:val="none" w:sz="0" w:space="0" w:color="auto"/>
          </w:divBdr>
        </w:div>
        <w:div w:id="605769049">
          <w:marLeft w:val="-2400"/>
          <w:marRight w:val="-480"/>
          <w:marTop w:val="0"/>
          <w:marBottom w:val="0"/>
          <w:divBdr>
            <w:top w:val="none" w:sz="0" w:space="0" w:color="auto"/>
            <w:left w:val="none" w:sz="0" w:space="0" w:color="auto"/>
            <w:bottom w:val="none" w:sz="0" w:space="0" w:color="auto"/>
            <w:right w:val="none" w:sz="0" w:space="0" w:color="auto"/>
          </w:divBdr>
        </w:div>
        <w:div w:id="688340756">
          <w:marLeft w:val="-2400"/>
          <w:marRight w:val="-480"/>
          <w:marTop w:val="0"/>
          <w:marBottom w:val="0"/>
          <w:divBdr>
            <w:top w:val="none" w:sz="0" w:space="0" w:color="auto"/>
            <w:left w:val="none" w:sz="0" w:space="0" w:color="auto"/>
            <w:bottom w:val="none" w:sz="0" w:space="0" w:color="auto"/>
            <w:right w:val="none" w:sz="0" w:space="0" w:color="auto"/>
          </w:divBdr>
        </w:div>
        <w:div w:id="723721064">
          <w:marLeft w:val="-2400"/>
          <w:marRight w:val="-480"/>
          <w:marTop w:val="0"/>
          <w:marBottom w:val="0"/>
          <w:divBdr>
            <w:top w:val="none" w:sz="0" w:space="0" w:color="auto"/>
            <w:left w:val="none" w:sz="0" w:space="0" w:color="auto"/>
            <w:bottom w:val="none" w:sz="0" w:space="0" w:color="auto"/>
            <w:right w:val="none" w:sz="0" w:space="0" w:color="auto"/>
          </w:divBdr>
        </w:div>
        <w:div w:id="1019433499">
          <w:marLeft w:val="-2400"/>
          <w:marRight w:val="-480"/>
          <w:marTop w:val="0"/>
          <w:marBottom w:val="0"/>
          <w:divBdr>
            <w:top w:val="none" w:sz="0" w:space="0" w:color="auto"/>
            <w:left w:val="none" w:sz="0" w:space="0" w:color="auto"/>
            <w:bottom w:val="none" w:sz="0" w:space="0" w:color="auto"/>
            <w:right w:val="none" w:sz="0" w:space="0" w:color="auto"/>
          </w:divBdr>
        </w:div>
        <w:div w:id="1173449044">
          <w:marLeft w:val="-2400"/>
          <w:marRight w:val="-480"/>
          <w:marTop w:val="0"/>
          <w:marBottom w:val="0"/>
          <w:divBdr>
            <w:top w:val="none" w:sz="0" w:space="0" w:color="auto"/>
            <w:left w:val="none" w:sz="0" w:space="0" w:color="auto"/>
            <w:bottom w:val="none" w:sz="0" w:space="0" w:color="auto"/>
            <w:right w:val="none" w:sz="0" w:space="0" w:color="auto"/>
          </w:divBdr>
        </w:div>
        <w:div w:id="1595089508">
          <w:marLeft w:val="-2400"/>
          <w:marRight w:val="-480"/>
          <w:marTop w:val="0"/>
          <w:marBottom w:val="0"/>
          <w:divBdr>
            <w:top w:val="none" w:sz="0" w:space="0" w:color="auto"/>
            <w:left w:val="none" w:sz="0" w:space="0" w:color="auto"/>
            <w:bottom w:val="none" w:sz="0" w:space="0" w:color="auto"/>
            <w:right w:val="none" w:sz="0" w:space="0" w:color="auto"/>
          </w:divBdr>
        </w:div>
        <w:div w:id="1868909218">
          <w:marLeft w:val="-2400"/>
          <w:marRight w:val="-480"/>
          <w:marTop w:val="0"/>
          <w:marBottom w:val="0"/>
          <w:divBdr>
            <w:top w:val="none" w:sz="0" w:space="0" w:color="auto"/>
            <w:left w:val="none" w:sz="0" w:space="0" w:color="auto"/>
            <w:bottom w:val="none" w:sz="0" w:space="0" w:color="auto"/>
            <w:right w:val="none" w:sz="0" w:space="0" w:color="auto"/>
          </w:divBdr>
        </w:div>
        <w:div w:id="1876113269">
          <w:marLeft w:val="-2400"/>
          <w:marRight w:val="-480"/>
          <w:marTop w:val="0"/>
          <w:marBottom w:val="0"/>
          <w:divBdr>
            <w:top w:val="none" w:sz="0" w:space="0" w:color="auto"/>
            <w:left w:val="none" w:sz="0" w:space="0" w:color="auto"/>
            <w:bottom w:val="none" w:sz="0" w:space="0" w:color="auto"/>
            <w:right w:val="none" w:sz="0" w:space="0" w:color="auto"/>
          </w:divBdr>
        </w:div>
        <w:div w:id="1902254904">
          <w:marLeft w:val="-2400"/>
          <w:marRight w:val="-480"/>
          <w:marTop w:val="0"/>
          <w:marBottom w:val="0"/>
          <w:divBdr>
            <w:top w:val="none" w:sz="0" w:space="0" w:color="auto"/>
            <w:left w:val="none" w:sz="0" w:space="0" w:color="auto"/>
            <w:bottom w:val="none" w:sz="0" w:space="0" w:color="auto"/>
            <w:right w:val="none" w:sz="0" w:space="0" w:color="auto"/>
          </w:divBdr>
        </w:div>
        <w:div w:id="1927955657">
          <w:marLeft w:val="-2400"/>
          <w:marRight w:val="-480"/>
          <w:marTop w:val="0"/>
          <w:marBottom w:val="0"/>
          <w:divBdr>
            <w:top w:val="none" w:sz="0" w:space="0" w:color="auto"/>
            <w:left w:val="none" w:sz="0" w:space="0" w:color="auto"/>
            <w:bottom w:val="none" w:sz="0" w:space="0" w:color="auto"/>
            <w:right w:val="none" w:sz="0" w:space="0" w:color="auto"/>
          </w:divBdr>
        </w:div>
        <w:div w:id="1928070756">
          <w:marLeft w:val="-2400"/>
          <w:marRight w:val="-480"/>
          <w:marTop w:val="0"/>
          <w:marBottom w:val="0"/>
          <w:divBdr>
            <w:top w:val="none" w:sz="0" w:space="0" w:color="auto"/>
            <w:left w:val="none" w:sz="0" w:space="0" w:color="auto"/>
            <w:bottom w:val="none" w:sz="0" w:space="0" w:color="auto"/>
            <w:right w:val="none" w:sz="0" w:space="0" w:color="auto"/>
          </w:divBdr>
        </w:div>
        <w:div w:id="1966815463">
          <w:marLeft w:val="-2400"/>
          <w:marRight w:val="-480"/>
          <w:marTop w:val="0"/>
          <w:marBottom w:val="0"/>
          <w:divBdr>
            <w:top w:val="none" w:sz="0" w:space="0" w:color="auto"/>
            <w:left w:val="none" w:sz="0" w:space="0" w:color="auto"/>
            <w:bottom w:val="none" w:sz="0" w:space="0" w:color="auto"/>
            <w:right w:val="none" w:sz="0" w:space="0" w:color="auto"/>
          </w:divBdr>
        </w:div>
        <w:div w:id="1982224946">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ndesrecht-bw.de/jportal/?quelle=jlink&amp;query=VVBW-MWK-20150929-SF&amp;psml=bsbawueprod.psml&amp;max=tru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h-heidelberg.de/fileadmin/de/hochschule/verwaltung/AmtlicheBekanntmachungen/2020/Nr._19-20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stand@stupa-heidelber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h-heidelberg.de/qsm/qualitaetssicherungsmitte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qsm@stupa-heidelberg.de" TargetMode="External"/><Relationship Id="rId14" Type="http://schemas.openxmlformats.org/officeDocument/2006/relationships/hyperlink" Target="mailto:qsm@stupa-heidelberg.de" TargetMode="Externa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D30CE59-9911-46A6-8FED-2E4DC107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10982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Krisch, Annegret Brunhilde</dc:creator>
  <cp:lastModifiedBy>Corinna Polly</cp:lastModifiedBy>
  <cp:revision>3</cp:revision>
  <dcterms:created xsi:type="dcterms:W3CDTF">2025-04-24T11:06:00Z</dcterms:created>
  <dcterms:modified xsi:type="dcterms:W3CDTF">2025-04-24T11:09:00Z</dcterms:modified>
</cp:coreProperties>
</file>