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4" w:x="7136" w:y="126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-3"/>
          <w:sz w:val="28"/>
        </w:rPr>
        <w:t>Texte</w:t>
      </w:r>
      <w:r>
        <w:rPr>
          <w:rFonts w:ascii="BTVTUK+CenturyGothic"/>
          <w:color w:val="1a1a1a"/>
          <w:spacing w:val="3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zum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Thema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Heidelberg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192" w:x="1440" w:y="2065"/>
        <w:widowControl w:val="off"/>
        <w:autoSpaceDE w:val="off"/>
        <w:autoSpaceDN w:val="off"/>
        <w:spacing w:before="0" w:after="0" w:line="441" w:lineRule="exact"/>
        <w:ind w:left="0" w:right="0" w:firstLine="0"/>
        <w:jc w:val="left"/>
        <w:rPr>
          <w:rFonts w:ascii="DWRHQJ+CenturyGothic-Bold"/>
          <w:color w:val="000000"/>
          <w:spacing w:val="0"/>
          <w:sz w:val="36"/>
        </w:rPr>
      </w:pPr>
      <w:r>
        <w:rPr>
          <w:rFonts w:ascii="DWRHQJ+CenturyGothic-Bold"/>
          <w:color w:val="1a1a1a"/>
          <w:spacing w:val="0"/>
          <w:sz w:val="36"/>
        </w:rPr>
        <w:t>Die</w:t>
      </w:r>
      <w:r>
        <w:rPr>
          <w:rFonts w:ascii="DWRHQJ+CenturyGothic-Bold"/>
          <w:color w:val="1a1a1a"/>
          <w:spacing w:val="0"/>
          <w:sz w:val="36"/>
        </w:rPr>
        <w:t xml:space="preserve"> </w:t>
      </w:r>
      <w:r>
        <w:rPr>
          <w:rFonts w:ascii="DWRHQJ+CenturyGothic-Bold"/>
          <w:color w:val="1a1a1a"/>
          <w:spacing w:val="0"/>
          <w:sz w:val="36"/>
        </w:rPr>
        <w:t>Neckarwiese</w:t>
      </w:r>
      <w:r>
        <w:rPr>
          <w:rFonts w:ascii="DWRHQJ+CenturyGothic-Bold"/>
          <w:color w:val="000000"/>
          <w:spacing w:val="0"/>
          <w:sz w:val="36"/>
        </w:rPr>
      </w:r>
    </w:p>
    <w:p>
      <w:pPr>
        <w:pStyle w:val="Normal"/>
        <w:framePr w:w="9143" w:x="1440" w:y="308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Durch</w:t>
      </w:r>
      <w:r>
        <w:rPr>
          <w:rFonts w:ascii="BTVTUK+CenturyGothic"/>
          <w:color w:val="1a1a1a"/>
          <w:spacing w:val="1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Heidelberg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fließt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Fluss.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heißt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3"/>
          <w:sz w:val="28"/>
        </w:rPr>
        <w:t>Neckar.</w:t>
      </w:r>
      <w:r>
        <w:rPr>
          <w:rFonts w:ascii="BTVTUK+CenturyGothic"/>
          <w:color w:val="1a1a1a"/>
          <w:spacing w:val="3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*Flussufer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des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143" w:x="1440" w:y="308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Neckars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liegt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3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4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5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6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7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8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9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965" w:y="317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große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*Grünfläche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mitten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Heidelberg.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Sie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ist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ungefähr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Kilometer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lang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und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50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Meter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breit.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gibt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mehrere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Spielplätze.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dieser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a1a1a"/>
          <w:spacing w:val="0"/>
          <w:sz w:val="28"/>
        </w:rPr>
        <w:t>Spielplätze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1"/>
          <w:sz w:val="28"/>
        </w:rPr>
        <w:t>Wasserspielplatz.</w:t>
      </w:r>
      <w:r>
        <w:rPr>
          <w:rFonts w:ascii="BTVTUK+CenturyGothic"/>
          <w:color w:val="1a1a1a"/>
          <w:spacing w:val="1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diesem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Spielplatz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kann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man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im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Sommer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*plantschen.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Neben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1"/>
          <w:sz w:val="28"/>
        </w:rPr>
        <w:t>Wasserspielplatz</w:t>
      </w:r>
      <w:r>
        <w:rPr>
          <w:rFonts w:ascii="BTVTUK+CenturyGothic"/>
          <w:color w:val="1a1a1a"/>
          <w:spacing w:val="1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befindet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sich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ein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2"/>
          <w:sz w:val="28"/>
        </w:rPr>
        <w:t>Volleyball-Feld</w:t>
      </w:r>
      <w:r>
        <w:rPr>
          <w:rFonts w:ascii="BTVTUK+CenturyGothic"/>
          <w:color w:val="1a1a1a"/>
          <w:spacing w:val="2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und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*Kiosk.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gibt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sogar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Duschen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und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80" w:x="1440" w:y="4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-2"/>
          <w:sz w:val="28"/>
        </w:rPr>
        <w:t>Toiletten.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272" w:x="1440" w:y="767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gibt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fast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100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2"/>
          <w:sz w:val="28"/>
        </w:rPr>
        <w:t>Abfalleimer.</w:t>
      </w:r>
      <w:r>
        <w:rPr>
          <w:rFonts w:ascii="BTVTUK+CenturyGothic"/>
          <w:color w:val="1a1a1a"/>
          <w:spacing w:val="2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werden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jeden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272" w:x="1440" w:y="767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-7"/>
          <w:sz w:val="28"/>
        </w:rPr>
        <w:t>Tag</w:t>
      </w:r>
      <w:r>
        <w:rPr>
          <w:rFonts w:ascii="BTVTUK+CenturyGothic"/>
          <w:color w:val="1a1a1a"/>
          <w:spacing w:val="7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vom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*Heidelberger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Dienst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geleert.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0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3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4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5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6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7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8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9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0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1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2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3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343" w:x="1069" w:y="7762"/>
        <w:widowControl w:val="off"/>
        <w:autoSpaceDE w:val="off"/>
        <w:autoSpaceDN w:val="off"/>
        <w:spacing w:before="281" w:after="0" w:line="229" w:lineRule="exact"/>
        <w:ind w:left="0" w:right="0" w:firstLine="0"/>
        <w:jc w:val="left"/>
        <w:rPr>
          <w:rFonts w:ascii="BTVTUK+CenturyGothic"/>
          <w:color w:val="000000"/>
          <w:spacing w:val="0"/>
          <w:sz w:val="19"/>
        </w:rPr>
      </w:pPr>
      <w:r>
        <w:rPr>
          <w:rFonts w:ascii="BTVTUK+CenturyGothic"/>
          <w:color w:val="1a1a1a"/>
          <w:spacing w:val="0"/>
          <w:sz w:val="19"/>
        </w:rPr>
        <w:t>4</w:t>
      </w:r>
      <w:r>
        <w:rPr>
          <w:rFonts w:ascii="BTVTUK+CenturyGothic"/>
          <w:color w:val="000000"/>
          <w:spacing w:val="0"/>
          <w:sz w:val="19"/>
        </w:rPr>
      </w:r>
    </w:p>
    <w:p>
      <w:pPr>
        <w:pStyle w:val="Normal"/>
        <w:framePr w:w="8854" w:x="1440" w:y="869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Man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kann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spazieren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gehen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oder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sich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8854" w:x="1440" w:y="869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a1a1a"/>
          <w:spacing w:val="0"/>
          <w:sz w:val="28"/>
        </w:rPr>
        <w:t>gemütlich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Sonne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legen.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*eignet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sich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aber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auch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8854" w:x="1440" w:y="869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wunderbar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zum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Sport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machen.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Viele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Menschen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spielen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8854" w:x="1440" w:y="869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Fußball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oder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3"/>
          <w:sz w:val="28"/>
        </w:rPr>
        <w:t>Volleyball.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23" w:x="1440" w:y="1073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Inzwischen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leben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sehr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viele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*Nilgänse.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Sie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leben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23" w:x="1440" w:y="1073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dort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großen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Gruppen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zusammen.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Nilgänse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kommen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23" w:x="1440" w:y="1073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a1a1a"/>
          <w:spacing w:val="0"/>
          <w:sz w:val="28"/>
        </w:rPr>
        <w:t>ursprünglich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Afrika.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Man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4"/>
          <w:sz w:val="28"/>
        </w:rPr>
        <w:t>darf</w:t>
      </w:r>
      <w:r>
        <w:rPr>
          <w:rFonts w:ascii="BTVTUK+CenturyGothic"/>
          <w:color w:val="1a1a1a"/>
          <w:spacing w:val="-4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Nilgänse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auf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23" w:x="1440" w:y="1073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nicht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1"/>
          <w:sz w:val="28"/>
        </w:rPr>
        <w:t>füttern.</w:t>
      </w:r>
      <w:r>
        <w:rPr>
          <w:rFonts w:ascii="BTVTUK+CenturyGothic"/>
          <w:color w:val="1a1a1a"/>
          <w:spacing w:val="-1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herrscht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Fütterungsverbot.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64" w:x="1440" w:y="1277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Neckarwiese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wie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tierische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2"/>
          <w:sz w:val="28"/>
        </w:rPr>
        <w:t>Toilette</w:t>
      </w:r>
      <w:r>
        <w:rPr>
          <w:rFonts w:ascii="BTVTUK+CenturyGothic"/>
          <w:color w:val="1a1a1a"/>
          <w:spacing w:val="2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für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Nilgänse.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Viele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64" w:x="1440" w:y="1277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Besucher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stört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das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5"/>
          <w:sz w:val="28"/>
        </w:rPr>
        <w:t>sehr.</w:t>
      </w:r>
      <w:r>
        <w:rPr>
          <w:rFonts w:ascii="BTVTUK+CenturyGothic"/>
          <w:color w:val="1a1a1a"/>
          <w:spacing w:val="5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Man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muss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a1a1a"/>
          <w:spacing w:val="0"/>
          <w:sz w:val="28"/>
        </w:rPr>
        <w:t>nämlich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immer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aufpassen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wo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man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564" w:x="1440" w:y="1277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hin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tritt.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075" w:x="1440" w:y="1430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a1a1a"/>
          <w:spacing w:val="0"/>
          <w:sz w:val="28"/>
        </w:rPr>
        <w:t>Hast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du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eine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Idee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wie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man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das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Problem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mit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der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tierischen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-2"/>
          <w:sz w:val="28"/>
        </w:rPr>
        <w:t>Toilette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075" w:x="1440" w:y="143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a1a1a"/>
          <w:spacing w:val="0"/>
          <w:sz w:val="28"/>
        </w:rPr>
        <w:t>lösen</w:t>
      </w:r>
      <w:r>
        <w:rPr>
          <w:rFonts w:ascii="BTVTUK+CenturyGothic"/>
          <w:color w:val="1a1a1a"/>
          <w:spacing w:val="0"/>
          <w:sz w:val="28"/>
        </w:rPr>
        <w:t xml:space="preserve"> </w:t>
      </w:r>
      <w:r>
        <w:rPr>
          <w:rFonts w:ascii="BTVTUK+CenturyGothic"/>
          <w:color w:val="1a1a1a"/>
          <w:spacing w:val="0"/>
          <w:sz w:val="28"/>
        </w:rPr>
        <w:t>kann?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1706" w:x="5370" w:y="1609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DWRHQJ+CenturyGothic-Bold"/>
          <w:color w:val="000000"/>
          <w:spacing w:val="0"/>
          <w:sz w:val="24"/>
        </w:rPr>
      </w:pPr>
      <w:r>
        <w:rPr>
          <w:rFonts w:ascii="BTVTUK+CenturyGothic"/>
          <w:color w:val="1a1a1a"/>
          <w:spacing w:val="0"/>
          <w:sz w:val="24"/>
        </w:rPr>
        <w:t>Seite</w:t>
      </w:r>
      <w:r>
        <w:rPr>
          <w:rFonts w:ascii="BTVTUK+CenturyGothic"/>
          <w:color w:val="1a1a1a"/>
          <w:spacing w:val="0"/>
          <w:sz w:val="24"/>
        </w:rPr>
        <w:t xml:space="preserve"> </w:t>
      </w:r>
      <w:r>
        <w:rPr>
          <w:rFonts w:ascii="DWRHQJ+CenturyGothic-Bold"/>
          <w:color w:val="1a1a1a"/>
          <w:spacing w:val="0"/>
          <w:sz w:val="24"/>
        </w:rPr>
        <w:t>1</w:t>
      </w:r>
      <w:r>
        <w:rPr>
          <w:rFonts w:ascii="DWRHQJ+CenturyGothic-Bold"/>
          <w:color w:val="1a1a1a"/>
          <w:spacing w:val="-1"/>
          <w:sz w:val="24"/>
        </w:rPr>
        <w:t xml:space="preserve"> </w:t>
      </w:r>
      <w:r>
        <w:rPr>
          <w:rFonts w:ascii="BTVTUK+CenturyGothic"/>
          <w:color w:val="1a1a1a"/>
          <w:spacing w:val="0"/>
          <w:sz w:val="24"/>
        </w:rPr>
        <w:t>von</w:t>
      </w:r>
      <w:r>
        <w:rPr>
          <w:rFonts w:ascii="BTVTUK+CenturyGothic"/>
          <w:color w:val="1a1a1a"/>
          <w:spacing w:val="0"/>
          <w:sz w:val="24"/>
        </w:rPr>
        <w:t xml:space="preserve"> </w:t>
      </w:r>
      <w:r>
        <w:rPr>
          <w:rFonts w:ascii="DWRHQJ+CenturyGothic-Bold"/>
          <w:color w:val="1a1a1a"/>
          <w:spacing w:val="0"/>
          <w:sz w:val="24"/>
        </w:rPr>
        <w:t>3</w:t>
      </w:r>
      <w:r>
        <w:rPr>
          <w:rFonts w:ascii="DWRHQJ+CenturyGothic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2" w:x="1440" w:y="105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DWRHQJ+CenturyGothic-Bold"/>
          <w:color w:val="000000"/>
          <w:spacing w:val="0"/>
          <w:sz w:val="24"/>
        </w:rPr>
      </w:pPr>
      <w:r>
        <w:rPr>
          <w:rFonts w:ascii="DWRHQJ+CenturyGothic-Bold" w:hAnsi="DWRHQJ+CenturyGothic-Bold" w:cs="DWRHQJ+CenturyGothic-Bold"/>
          <w:color w:val="191919"/>
          <w:spacing w:val="0"/>
          <w:sz w:val="24"/>
        </w:rPr>
        <w:t>Worterklärungen:</w:t>
      </w:r>
      <w:r>
        <w:rPr>
          <w:rFonts w:ascii="DWRHQJ+CenturyGothic-Bold"/>
          <w:color w:val="000000"/>
          <w:spacing w:val="0"/>
          <w:sz w:val="24"/>
        </w:rPr>
      </w:r>
    </w:p>
    <w:p>
      <w:pPr>
        <w:pStyle w:val="Normal"/>
        <w:framePr w:w="4266" w:x="7024" w:y="1268"/>
        <w:widowControl w:val="off"/>
        <w:autoSpaceDE w:val="off"/>
        <w:autoSpaceDN w:val="off"/>
        <w:spacing w:before="0" w:after="0" w:line="343" w:lineRule="exact"/>
        <w:ind w:left="112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-3"/>
          <w:sz w:val="28"/>
        </w:rPr>
        <w:t>Texte</w:t>
      </w:r>
      <w:r>
        <w:rPr>
          <w:rFonts w:ascii="BTVTUK+CenturyGothic"/>
          <w:color w:val="191919"/>
          <w:spacing w:val="3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zum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Thema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Heidelberg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4266" w:x="7024" w:y="1268"/>
        <w:widowControl w:val="off"/>
        <w:autoSpaceDE w:val="off"/>
        <w:autoSpaceDN w:val="off"/>
        <w:spacing w:before="344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-3"/>
          <w:sz w:val="28"/>
        </w:rPr>
        <w:t>Wasser</w:t>
      </w:r>
      <w:r>
        <w:rPr>
          <w:rFonts w:ascii="BTVTUK+CenturyGothic"/>
          <w:color w:val="191919"/>
          <w:spacing w:val="3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trifft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auf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Land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1344" w:x="3249" w:y="195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Flussufer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1779" w:x="3031" w:y="499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91919"/>
          <w:spacing w:val="0"/>
          <w:sz w:val="28"/>
        </w:rPr>
        <w:t>Grünfläche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4506" w:x="6301" w:y="499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Parks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=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Fläche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mit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viel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Gras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und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4506" w:x="6301" w:y="4994"/>
        <w:widowControl w:val="off"/>
        <w:autoSpaceDE w:val="off"/>
        <w:autoSpaceDN w:val="off"/>
        <w:spacing w:before="167" w:after="0" w:line="343" w:lineRule="exact"/>
        <w:ind w:left="1734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Wiese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1757" w:x="3042" w:y="600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plantschen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1757" w:x="3042" w:y="6009"/>
        <w:widowControl w:val="off"/>
        <w:autoSpaceDE w:val="off"/>
        <w:autoSpaceDN w:val="off"/>
        <w:spacing w:before="162" w:after="0" w:line="343" w:lineRule="exact"/>
        <w:ind w:left="432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Kiosk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847" w:x="6631" w:y="600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mit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-3"/>
          <w:sz w:val="28"/>
        </w:rPr>
        <w:t>Wasser</w:t>
      </w:r>
      <w:r>
        <w:rPr>
          <w:rFonts w:ascii="BTVTUK+CenturyGothic"/>
          <w:color w:val="191919"/>
          <w:spacing w:val="3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spielen,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spritzen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847" w:x="6631" w:y="6009"/>
        <w:widowControl w:val="off"/>
        <w:autoSpaceDE w:val="off"/>
        <w:autoSpaceDN w:val="off"/>
        <w:spacing w:before="162" w:after="0" w:line="343" w:lineRule="exact"/>
        <w:ind w:left="85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kleines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Häuschen,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in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dem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847" w:x="6631" w:y="6009"/>
        <w:widowControl w:val="off"/>
        <w:autoSpaceDE w:val="off"/>
        <w:autoSpaceDN w:val="off"/>
        <w:spacing w:before="167" w:after="0" w:line="343" w:lineRule="exact"/>
        <w:ind w:left="95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91919"/>
          <w:spacing w:val="0"/>
          <w:sz w:val="28"/>
        </w:rPr>
        <w:t>Getränke,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Süßigkeiten,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…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847" w:x="6631" w:y="6009"/>
        <w:widowControl w:val="off"/>
        <w:autoSpaceDE w:val="off"/>
        <w:autoSpaceDN w:val="off"/>
        <w:spacing w:before="167" w:after="0" w:line="343" w:lineRule="exact"/>
        <w:ind w:left="69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verkauft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werden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092" w:x="2375" w:y="803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Heidelberger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Dienste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3092" w:x="2375" w:y="8039"/>
        <w:widowControl w:val="off"/>
        <w:autoSpaceDE w:val="off"/>
        <w:autoSpaceDN w:val="off"/>
        <w:spacing w:before="1182" w:after="0" w:line="343" w:lineRule="exact"/>
        <w:ind w:left="846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 w:hAnsi="BTVTUK+CenturyGothic" w:cs="BTVTUK+CenturyGothic"/>
          <w:color w:val="191919"/>
          <w:spacing w:val="0"/>
          <w:sz w:val="28"/>
        </w:rPr>
        <w:t>Nilgänse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4116" w:x="6496" w:y="8039"/>
        <w:widowControl w:val="off"/>
        <w:autoSpaceDE w:val="off"/>
        <w:autoSpaceDN w:val="off"/>
        <w:spacing w:before="0" w:after="0" w:line="343" w:lineRule="exact"/>
        <w:ind w:left="324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Sie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2"/>
          <w:sz w:val="28"/>
        </w:rPr>
        <w:t>erfüllen</w:t>
      </w:r>
      <w:r>
        <w:rPr>
          <w:rFonts w:ascii="BTVTUK+CenturyGothic"/>
          <w:color w:val="191919"/>
          <w:spacing w:val="-2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Aufgaben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in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4116" w:x="6496" w:y="8039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Heidelberg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für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die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Bewohner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4116" w:x="6496" w:y="8039"/>
        <w:widowControl w:val="off"/>
        <w:autoSpaceDE w:val="off"/>
        <w:autoSpaceDN w:val="off"/>
        <w:spacing w:before="167" w:after="0" w:line="343" w:lineRule="exact"/>
        <w:ind w:left="1131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Heidelbergs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2692" w:x="7199" w:y="955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Nilgans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=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-4"/>
          <w:sz w:val="28"/>
        </w:rPr>
        <w:t>Vogelart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1706" w:x="5370" w:y="1609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DWRHQJ+CenturyGothic-Bold"/>
          <w:color w:val="000000"/>
          <w:spacing w:val="0"/>
          <w:sz w:val="24"/>
        </w:rPr>
      </w:pPr>
      <w:r>
        <w:rPr>
          <w:rFonts w:ascii="BTVTUK+CenturyGothic"/>
          <w:color w:val="191919"/>
          <w:spacing w:val="0"/>
          <w:sz w:val="24"/>
        </w:rPr>
        <w:t>Seite</w:t>
      </w:r>
      <w:r>
        <w:rPr>
          <w:rFonts w:ascii="BTVTUK+CenturyGothic"/>
          <w:color w:val="191919"/>
          <w:spacing w:val="0"/>
          <w:sz w:val="24"/>
        </w:rPr>
        <w:t xml:space="preserve"> </w:t>
      </w:r>
      <w:r>
        <w:rPr>
          <w:rFonts w:ascii="DWRHQJ+CenturyGothic-Bold"/>
          <w:color w:val="191919"/>
          <w:spacing w:val="0"/>
          <w:sz w:val="24"/>
        </w:rPr>
        <w:t>2</w:t>
      </w:r>
      <w:r>
        <w:rPr>
          <w:rFonts w:ascii="DWRHQJ+CenturyGothic-Bold"/>
          <w:color w:val="191919"/>
          <w:spacing w:val="-1"/>
          <w:sz w:val="24"/>
        </w:rPr>
        <w:t xml:space="preserve"> </w:t>
      </w:r>
      <w:r>
        <w:rPr>
          <w:rFonts w:ascii="BTVTUK+CenturyGothic"/>
          <w:color w:val="191919"/>
          <w:spacing w:val="0"/>
          <w:sz w:val="24"/>
        </w:rPr>
        <w:t>von</w:t>
      </w:r>
      <w:r>
        <w:rPr>
          <w:rFonts w:ascii="BTVTUK+CenturyGothic"/>
          <w:color w:val="191919"/>
          <w:spacing w:val="0"/>
          <w:sz w:val="24"/>
        </w:rPr>
        <w:t xml:space="preserve"> </w:t>
      </w:r>
      <w:r>
        <w:rPr>
          <w:rFonts w:ascii="DWRHQJ+CenturyGothic-Bold"/>
          <w:color w:val="191919"/>
          <w:spacing w:val="0"/>
          <w:sz w:val="24"/>
        </w:rPr>
        <w:t>3</w:t>
      </w:r>
      <w:r>
        <w:rPr>
          <w:rFonts w:ascii="DWRHQJ+CenturyGothic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4" w:x="7136" w:y="126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-3"/>
          <w:sz w:val="28"/>
        </w:rPr>
        <w:t>Texte</w:t>
      </w:r>
      <w:r>
        <w:rPr>
          <w:rFonts w:ascii="BTVTUK+CenturyGothic"/>
          <w:color w:val="191919"/>
          <w:spacing w:val="3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zum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Thema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Heidelberg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2295" w:x="1440" w:y="243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DWRHQJ+CenturyGothic-Bold"/>
          <w:color w:val="000000"/>
          <w:spacing w:val="0"/>
          <w:sz w:val="24"/>
        </w:rPr>
      </w:pPr>
      <w:r>
        <w:rPr>
          <w:rFonts w:ascii="DWRHQJ+CenturyGothic-Bold"/>
          <w:color w:val="191919"/>
          <w:spacing w:val="0"/>
          <w:sz w:val="24"/>
        </w:rPr>
        <w:t>Quellenangaben:</w:t>
      </w:r>
      <w:r>
        <w:rPr>
          <w:rFonts w:ascii="DWRHQJ+CenturyGothic-Bold"/>
          <w:color w:val="000000"/>
          <w:spacing w:val="0"/>
          <w:sz w:val="24"/>
        </w:rPr>
      </w:r>
    </w:p>
    <w:p>
      <w:pPr>
        <w:pStyle w:val="Normal"/>
        <w:framePr w:w="8967" w:x="1440" w:y="299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>
          <w:rFonts w:ascii="BTVTUK+CenturyGothic"/>
          <w:color w:val="191919"/>
          <w:spacing w:val="0"/>
          <w:sz w:val="28"/>
        </w:rPr>
        <w:t>N</w:t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eckarwiese.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(o.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1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J.).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Abgerufen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30.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März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2020,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von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-1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https://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8967" w:x="1440" w:y="299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www.heidelberg-marketing.de/erleben/sehenswuerdigkeiten/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8967" w:x="1440" w:y="299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"https://www.heidelberg-marketing.de/erleben/sehenswuerdigkeiten/plaetze-parks/neckarwiese.html"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plaetze-parks/neckarwiese.html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236" w:x="1440" w:y="503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Bis,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M.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&amp;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Heidelberger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Dienste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gGmbH.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(o.</w:t>
      </w:r>
      <w:r>
        <w:rPr>
          <w:rFonts w:ascii="BTVTUK+CenturyGothic"/>
          <w:color w:val="191919"/>
          <w:spacing w:val="1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J.).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Neckarwiesen.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236" w:x="1440" w:y="503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Abgerufen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30.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März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2020,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von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http://www.hddienste.de/service-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236" w:x="1440" w:y="503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"http://www.hddienste.de/service-fur-buerger/im-stadtgebiet/neckarwiesen/"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fur-buerger/im-stadtgebiet/neckarwiesen/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433" w:x="1440" w:y="707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Zweites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Deutsches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1"/>
          <w:sz w:val="28"/>
        </w:rPr>
        <w:t>Fernsehen.</w:t>
      </w:r>
      <w:r>
        <w:rPr>
          <w:rFonts w:ascii="BTVTUK+CenturyGothic"/>
          <w:color w:val="191919"/>
          <w:spacing w:val="-1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(2019,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Mai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19).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Gänse-Plage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in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433" w:x="1440" w:y="707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Heidelberg.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Abgerufen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30.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März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2020,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von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https://www.zdf.de/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433" w:x="1440" w:y="707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nachrichten/heute/verschmutzte-neckarwiesen-gaense-plage-in-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433" w:x="1440" w:y="707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"https://www.zdf.de/nachrichten/heute/verschmutzte-neckarwiesen-gaense-plage-in-heidelberg-100.html"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heidelberg-100.html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129" w:x="1440" w:y="962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</w:rPr>
      </w:pPr>
      <w:r>
        <w:rPr>
          <w:rFonts w:ascii="BTVTUK+CenturyGothic"/>
          <w:color w:val="191919"/>
          <w:spacing w:val="0"/>
          <w:sz w:val="28"/>
        </w:rPr>
        <w:t>Zweites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Deutsches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1"/>
          <w:sz w:val="28"/>
        </w:rPr>
        <w:t>Fernsehen.</w:t>
      </w:r>
      <w:r>
        <w:rPr>
          <w:rFonts w:ascii="BTVTUK+CenturyGothic"/>
          <w:color w:val="191919"/>
          <w:spacing w:val="-1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(2019a,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Mai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19).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Gans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non</w:t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>
          <w:rFonts w:ascii="BTVTUK+CenturyGothic"/>
          <w:color w:val="191919"/>
          <w:spacing w:val="0"/>
          <w:sz w:val="28"/>
        </w:rPr>
        <w:t>grata.</w:t>
      </w:r>
      <w:r>
        <w:rPr>
          <w:rFonts w:ascii="BTVTUK+CenturyGothic"/>
          <w:color w:val="000000"/>
          <w:spacing w:val="0"/>
          <w:sz w:val="28"/>
        </w:rPr>
      </w:r>
    </w:p>
    <w:p>
      <w:pPr>
        <w:pStyle w:val="Normal"/>
        <w:framePr w:w="9129" w:x="1440" w:y="962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Abgerufen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30.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 w:hAnsi="BTVTUK+CenturyGothic" w:cs="BTVTUK+CenturyGothic"/>
          <w:color w:val="191919"/>
          <w:spacing w:val="0"/>
          <w:sz w:val="28"/>
        </w:rPr>
        <w:t>März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2020,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>von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https://www.zdf.de/nachrichten/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129" w:x="1440" w:y="962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"https://www.zdf.de/nachrichten/heute/heidelberg-kaempft-gegen-nilgaense-100.html"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heute/heidelberg-kaempft-gegen-nilgaense-100.html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1589" w:x="1440" w:y="1254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DWRHQJ+CenturyGothic-Bold"/>
          <w:color w:val="000000"/>
          <w:spacing w:val="0"/>
          <w:sz w:val="24"/>
        </w:rPr>
      </w:pPr>
      <w:r>
        <w:rPr>
          <w:rFonts w:ascii="DWRHQJ+CenturyGothic-Bold"/>
          <w:color w:val="191919"/>
          <w:spacing w:val="0"/>
          <w:sz w:val="24"/>
        </w:rPr>
        <w:t>Bildquellen:</w:t>
      </w:r>
      <w:r>
        <w:rPr>
          <w:rFonts w:ascii="DWRHQJ+CenturyGothic-Bold"/>
          <w:color w:val="000000"/>
          <w:spacing w:val="0"/>
          <w:sz w:val="24"/>
        </w:rPr>
      </w:r>
    </w:p>
    <w:p>
      <w:pPr>
        <w:pStyle w:val="Normal"/>
        <w:framePr w:w="9171" w:x="1440" w:y="1310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"https://cdn.duden.de/_media_/full/U/Ufer-201100282476.jpg"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https://cdn.duden.de/_media_/full/U/Ufer-201100282476.jpg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171" w:x="1440" w:y="13103"/>
        <w:widowControl w:val="off"/>
        <w:autoSpaceDE w:val="off"/>
        <w:autoSpaceDN w:val="off"/>
        <w:spacing w:before="167" w:after="0" w:line="343" w:lineRule="exact"/>
        <w:ind w:left="0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"https://www.rnz.de/nachrichten/heidelberg_artikel,-heidelberger-neckarwiese-hund-biss-nilgans-tot-_arid,333749.html"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https://www.rnz.de/nachrichten/heidelberg_artikel,-heidelberger-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9171" w:x="1440" w:y="13103"/>
        <w:widowControl w:val="off"/>
        <w:autoSpaceDE w:val="off"/>
        <w:autoSpaceDN w:val="off"/>
        <w:spacing w:before="167" w:after="0" w:line="343" w:lineRule="exact"/>
        <w:ind w:left="283" w:right="0" w:firstLine="0"/>
        <w:jc w:val="left"/>
        <w:rPr>
          <w:rFonts w:ascii="BTVTUK+CenturyGothic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"https://www.rnz.de/nachrichten/heidelberg_artikel,-heidelberger-neckarwiese-hund-biss-nilgans-tot-_arid,333749.html" </w:instrText>
      </w:r>
      <w:r>
        <w:rPr/>
      </w:r>
      <w:r>
        <w:rPr/>
        <w:fldChar w:fldCharType="separate"/>
      </w:r>
      <w:r>
        <w:rPr>
          <w:rFonts w:ascii="BTVTUK+CenturyGothic"/>
          <w:color w:val="191919"/>
          <w:spacing w:val="0"/>
          <w:sz w:val="28"/>
          <w:u w:val="single"/>
        </w:rPr>
        <w:t>neckarwiese-hund-biss-nilgans-tot-_arid,333749.html</w:t>
      </w:r>
      <w:r>
        <w:rPr/>
        <w:fldChar w:fldCharType="end"/>
      </w:r>
      <w:r>
        <w:rPr>
          <w:rFonts w:ascii="BTVTUK+CenturyGothic"/>
          <w:color w:val="000000"/>
          <w:spacing w:val="0"/>
          <w:sz w:val="28"/>
          <w:u w:val="single"/>
        </w:rPr>
      </w:r>
    </w:p>
    <w:p>
      <w:pPr>
        <w:pStyle w:val="Normal"/>
        <w:framePr w:w="1706" w:x="5370" w:y="1609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DWRHQJ+CenturyGothic-Bold"/>
          <w:color w:val="000000"/>
          <w:spacing w:val="0"/>
          <w:sz w:val="24"/>
        </w:rPr>
      </w:pPr>
      <w:r>
        <w:rPr>
          <w:rFonts w:ascii="BTVTUK+CenturyGothic"/>
          <w:color w:val="191919"/>
          <w:spacing w:val="0"/>
          <w:sz w:val="24"/>
        </w:rPr>
        <w:t>Seite</w:t>
      </w:r>
      <w:r>
        <w:rPr>
          <w:rFonts w:ascii="BTVTUK+CenturyGothic"/>
          <w:color w:val="191919"/>
          <w:spacing w:val="0"/>
          <w:sz w:val="24"/>
        </w:rPr>
        <w:t xml:space="preserve"> </w:t>
      </w:r>
      <w:r>
        <w:rPr>
          <w:rFonts w:ascii="DWRHQJ+CenturyGothic-Bold"/>
          <w:color w:val="191919"/>
          <w:spacing w:val="0"/>
          <w:sz w:val="24"/>
        </w:rPr>
        <w:t>3</w:t>
      </w:r>
      <w:r>
        <w:rPr>
          <w:rFonts w:ascii="DWRHQJ+CenturyGothic-Bold"/>
          <w:color w:val="191919"/>
          <w:spacing w:val="-1"/>
          <w:sz w:val="24"/>
        </w:rPr>
        <w:t xml:space="preserve"> </w:t>
      </w:r>
      <w:r>
        <w:rPr>
          <w:rFonts w:ascii="BTVTUK+CenturyGothic"/>
          <w:color w:val="191919"/>
          <w:spacing w:val="0"/>
          <w:sz w:val="24"/>
        </w:rPr>
        <w:t>von</w:t>
      </w:r>
      <w:r>
        <w:rPr>
          <w:rFonts w:ascii="BTVTUK+CenturyGothic"/>
          <w:color w:val="191919"/>
          <w:spacing w:val="0"/>
          <w:sz w:val="24"/>
        </w:rPr>
        <w:t xml:space="preserve"> </w:t>
      </w:r>
      <w:r>
        <w:rPr>
          <w:rFonts w:ascii="DWRHQJ+CenturyGothic-Bold"/>
          <w:color w:val="191919"/>
          <w:spacing w:val="0"/>
          <w:sz w:val="24"/>
        </w:rPr>
        <w:t>3</w:t>
      </w:r>
      <w:r>
        <w:rPr>
          <w:rFonts w:ascii="DWRHQJ+CenturyGothic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TVTUK+CenturyGoth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2B8B8F1-0000-0000-0000-000000000000}"/>
  </w:font>
  <w:font w:name="DWRHQJ+CenturyGothic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94C337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368</Words>
  <Characters>2342</Characters>
  <Application>Aspose</Application>
  <DocSecurity>0</DocSecurity>
  <Lines>106</Lines>
  <Paragraphs>106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2021-05-20T17:53:10+00:00</dcterms:created>
  <dcterms:modified xmlns:xsi="http://www.w3.org/2001/XMLSchema-instance" xmlns:dcterms="http://purl.org/dc/terms/" xsi:type="dcterms:W3CDTF">2021-05-20T17:53:10+00:00</dcterms:modified>
</coreProperties>
</file>