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995F" w14:textId="77777777" w:rsidR="00FA5F8D" w:rsidRDefault="00FA5F8D" w:rsidP="006C6AED">
      <w:pPr>
        <w:spacing w:after="240" w:line="360" w:lineRule="auto"/>
        <w:jc w:val="both"/>
        <w:rPr>
          <w:rFonts w:asciiTheme="minorHAnsi" w:hAnsiTheme="minorHAnsi" w:cstheme="minorHAnsi"/>
          <w:b/>
        </w:rPr>
      </w:pPr>
    </w:p>
    <w:p w14:paraId="6517C041" w14:textId="77777777" w:rsidR="0069315B" w:rsidRPr="0069315B" w:rsidRDefault="0069315B" w:rsidP="006C6AED">
      <w:pPr>
        <w:spacing w:after="240" w:line="360" w:lineRule="auto"/>
        <w:jc w:val="both"/>
        <w:rPr>
          <w:rFonts w:asciiTheme="minorHAnsi" w:hAnsiTheme="minorHAnsi" w:cstheme="minorHAnsi"/>
          <w:b/>
        </w:rPr>
      </w:pPr>
      <w:r w:rsidRPr="0069315B">
        <w:rPr>
          <w:rFonts w:asciiTheme="minorHAnsi" w:hAnsiTheme="minorHAnsi" w:cstheme="minorHAnsi"/>
          <w:b/>
        </w:rPr>
        <w:t>Wie konnten die Römer die Grenzen ihres riesigen Reiches schützen?</w:t>
      </w:r>
    </w:p>
    <w:p w14:paraId="5B376949" w14:textId="77777777" w:rsidR="0069315B" w:rsidRPr="0069315B" w:rsidRDefault="0069315B" w:rsidP="006C6AED">
      <w:pPr>
        <w:pStyle w:val="StandardWeb"/>
        <w:shd w:val="clear" w:color="auto" w:fill="FFFFFF"/>
        <w:tabs>
          <w:tab w:val="left" w:pos="9498"/>
        </w:tabs>
        <w:spacing w:before="0" w:beforeAutospacing="0" w:after="120" w:afterAutospacing="0" w:line="360" w:lineRule="auto"/>
        <w:jc w:val="both"/>
        <w:rPr>
          <w:rFonts w:asciiTheme="minorHAnsi" w:hAnsiTheme="minorHAnsi" w:cstheme="minorHAnsi"/>
          <w:color w:val="000000"/>
        </w:rPr>
      </w:pPr>
      <w:r w:rsidRPr="0069315B">
        <w:rPr>
          <w:rFonts w:asciiTheme="minorHAnsi" w:hAnsiTheme="minorHAnsi" w:cstheme="minorHAnsi"/>
          <w:color w:val="000000"/>
        </w:rPr>
        <w:t>Das römische Reich reichte im Jahre 117 nach Christus über weite Teile Westeuropas bis nach England im Nor</w:t>
      </w:r>
      <w:bookmarkStart w:id="0" w:name="_GoBack"/>
      <w:bookmarkEnd w:id="0"/>
      <w:r w:rsidRPr="0069315B">
        <w:rPr>
          <w:rFonts w:asciiTheme="minorHAnsi" w:hAnsiTheme="minorHAnsi" w:cstheme="minorHAnsi"/>
          <w:color w:val="000000"/>
        </w:rPr>
        <w:t xml:space="preserve">den, bis Nordafrika im Süden und bis Armenien im Südosten. Daraus ergab sich eine unvorstellbar lange Grenze, die von den Römern verteidigt werden musste. Allerdings darf man sich diese Grenze nicht als unüberwindbare Absperrung zur Abwehr von Eindringlingen vorstellen. Das hätten die Römer nicht überall gleichzeitig geschafft und sie wollten es auch gar nicht. Die Grenze </w:t>
      </w:r>
      <w:r w:rsidR="00C827D7">
        <w:rPr>
          <w:rFonts w:asciiTheme="minorHAnsi" w:hAnsiTheme="minorHAnsi" w:cstheme="minorHAnsi"/>
          <w:color w:val="000000"/>
        </w:rPr>
        <w:t>wurde</w:t>
      </w:r>
      <w:r w:rsidRPr="0069315B">
        <w:rPr>
          <w:rFonts w:asciiTheme="minorHAnsi" w:hAnsiTheme="minorHAnsi" w:cstheme="minorHAnsi"/>
          <w:color w:val="000000"/>
        </w:rPr>
        <w:t xml:space="preserve"> Limes (= Grenzweg) genannt </w:t>
      </w:r>
      <w:r w:rsidR="00C827D7">
        <w:rPr>
          <w:rFonts w:asciiTheme="minorHAnsi" w:hAnsiTheme="minorHAnsi" w:cstheme="minorHAnsi"/>
          <w:color w:val="000000"/>
        </w:rPr>
        <w:t>und</w:t>
      </w:r>
      <w:r w:rsidRPr="0069315B">
        <w:rPr>
          <w:rFonts w:asciiTheme="minorHAnsi" w:hAnsiTheme="minorHAnsi" w:cstheme="minorHAnsi"/>
          <w:color w:val="000000"/>
        </w:rPr>
        <w:t xml:space="preserve"> sollte vor allem </w:t>
      </w:r>
      <w:r w:rsidR="005C44A7">
        <w:rPr>
          <w:rFonts w:asciiTheme="minorHAnsi" w:hAnsiTheme="minorHAnsi" w:cstheme="minorHAnsi"/>
          <w:color w:val="000000"/>
        </w:rPr>
        <w:t>anzeigen</w:t>
      </w:r>
      <w:r w:rsidRPr="0069315B">
        <w:rPr>
          <w:rFonts w:asciiTheme="minorHAnsi" w:hAnsiTheme="minorHAnsi" w:cstheme="minorHAnsi"/>
          <w:color w:val="000000"/>
        </w:rPr>
        <w:t>, dass</w:t>
      </w:r>
      <w:r w:rsidR="00A511C1">
        <w:rPr>
          <w:rFonts w:asciiTheme="minorHAnsi" w:hAnsiTheme="minorHAnsi" w:cstheme="minorHAnsi"/>
          <w:color w:val="000000"/>
        </w:rPr>
        <w:t xml:space="preserve"> man sich</w:t>
      </w:r>
      <w:r w:rsidRPr="0069315B">
        <w:rPr>
          <w:rFonts w:asciiTheme="minorHAnsi" w:hAnsiTheme="minorHAnsi" w:cstheme="minorHAnsi"/>
          <w:color w:val="000000"/>
        </w:rPr>
        <w:t xml:space="preserve"> innerhalb der Grenzen</w:t>
      </w:r>
      <w:r w:rsidR="00A511C1">
        <w:rPr>
          <w:rFonts w:asciiTheme="minorHAnsi" w:hAnsiTheme="minorHAnsi" w:cstheme="minorHAnsi"/>
          <w:color w:val="000000"/>
        </w:rPr>
        <w:t xml:space="preserve"> an</w:t>
      </w:r>
      <w:r w:rsidRPr="0069315B">
        <w:rPr>
          <w:rFonts w:asciiTheme="minorHAnsi" w:hAnsiTheme="minorHAnsi" w:cstheme="minorHAnsi"/>
          <w:color w:val="000000"/>
        </w:rPr>
        <w:t xml:space="preserve"> die Gesetze des römischen Rei</w:t>
      </w:r>
      <w:r w:rsidR="00A511C1">
        <w:rPr>
          <w:rFonts w:asciiTheme="minorHAnsi" w:hAnsiTheme="minorHAnsi" w:cstheme="minorHAnsi"/>
          <w:color w:val="000000"/>
        </w:rPr>
        <w:t>ches h</w:t>
      </w:r>
      <w:r w:rsidRPr="0069315B">
        <w:rPr>
          <w:rFonts w:asciiTheme="minorHAnsi" w:hAnsiTheme="minorHAnsi" w:cstheme="minorHAnsi"/>
          <w:color w:val="000000"/>
        </w:rPr>
        <w:t>alten</w:t>
      </w:r>
      <w:r w:rsidR="00A511C1">
        <w:rPr>
          <w:rFonts w:asciiTheme="minorHAnsi" w:hAnsiTheme="minorHAnsi" w:cstheme="minorHAnsi"/>
          <w:color w:val="000000"/>
        </w:rPr>
        <w:t xml:space="preserve"> musste</w:t>
      </w:r>
      <w:r w:rsidRPr="0069315B">
        <w:rPr>
          <w:rFonts w:asciiTheme="minorHAnsi" w:hAnsiTheme="minorHAnsi" w:cstheme="minorHAnsi"/>
          <w:color w:val="000000"/>
        </w:rPr>
        <w:t xml:space="preserve">. Außerdem vermittelte sie den Menschen, die innerhalb der Grenzen wohnten, ein Gefühl von Sicherheit und Zusammengehörigkeit: Gefahren und Angriffe konnten schnell von Wachturm zu Wachturm weitergemeldet werden. </w:t>
      </w:r>
    </w:p>
    <w:p w14:paraId="77CEF008" w14:textId="77777777" w:rsidR="0069315B" w:rsidRPr="0069315B" w:rsidRDefault="00A511C1" w:rsidP="006C6AED">
      <w:pPr>
        <w:pStyle w:val="StandardWeb"/>
        <w:shd w:val="clear" w:color="auto" w:fill="FFFFFF"/>
        <w:tabs>
          <w:tab w:val="left" w:pos="9498"/>
        </w:tabs>
        <w:spacing w:before="0" w:beforeAutospacing="0" w:after="120" w:afterAutospacing="0" w:line="360" w:lineRule="auto"/>
        <w:jc w:val="both"/>
        <w:rPr>
          <w:rFonts w:asciiTheme="minorHAnsi" w:hAnsiTheme="minorHAnsi" w:cstheme="minorHAnsi"/>
          <w:color w:val="000000"/>
        </w:rPr>
      </w:pPr>
      <w:r>
        <w:rPr>
          <w:rFonts w:asciiTheme="minorHAnsi" w:hAnsiTheme="minorHAnsi" w:cstheme="minorHAnsi"/>
          <w:color w:val="000000"/>
        </w:rPr>
        <w:t>W</w:t>
      </w:r>
      <w:r w:rsidR="0069315B" w:rsidRPr="0069315B">
        <w:rPr>
          <w:rFonts w:asciiTheme="minorHAnsi" w:hAnsiTheme="minorHAnsi" w:cstheme="minorHAnsi"/>
          <w:color w:val="000000"/>
        </w:rPr>
        <w:t>egen der enormen Grenzlänge</w:t>
      </w:r>
      <w:r>
        <w:rPr>
          <w:rFonts w:asciiTheme="minorHAnsi" w:hAnsiTheme="minorHAnsi" w:cstheme="minorHAnsi"/>
          <w:color w:val="000000"/>
        </w:rPr>
        <w:t xml:space="preserve"> bestand der Limes zunächst</w:t>
      </w:r>
      <w:r w:rsidR="0069315B" w:rsidRPr="0069315B">
        <w:rPr>
          <w:rFonts w:asciiTheme="minorHAnsi" w:hAnsiTheme="minorHAnsi" w:cstheme="minorHAnsi"/>
          <w:color w:val="000000"/>
        </w:rPr>
        <w:t xml:space="preserve">, wenn möglich, </w:t>
      </w:r>
      <w:r>
        <w:rPr>
          <w:rFonts w:asciiTheme="minorHAnsi" w:hAnsiTheme="minorHAnsi" w:cstheme="minorHAnsi"/>
          <w:color w:val="000000"/>
        </w:rPr>
        <w:t xml:space="preserve">aus </w:t>
      </w:r>
      <w:r w:rsidR="0069315B" w:rsidRPr="0069315B">
        <w:rPr>
          <w:rFonts w:asciiTheme="minorHAnsi" w:hAnsiTheme="minorHAnsi" w:cstheme="minorHAnsi"/>
          <w:color w:val="000000"/>
        </w:rPr>
        <w:t>natürliche</w:t>
      </w:r>
      <w:r>
        <w:rPr>
          <w:rFonts w:asciiTheme="minorHAnsi" w:hAnsiTheme="minorHAnsi" w:cstheme="minorHAnsi"/>
          <w:color w:val="000000"/>
        </w:rPr>
        <w:t>n</w:t>
      </w:r>
      <w:r w:rsidR="0069315B" w:rsidRPr="0069315B">
        <w:rPr>
          <w:rFonts w:asciiTheme="minorHAnsi" w:hAnsiTheme="minorHAnsi" w:cstheme="minorHAnsi"/>
          <w:color w:val="000000"/>
        </w:rPr>
        <w:t xml:space="preserve"> Grenzen </w:t>
      </w:r>
      <w:r>
        <w:rPr>
          <w:rFonts w:asciiTheme="minorHAnsi" w:hAnsiTheme="minorHAnsi" w:cstheme="minorHAnsi"/>
          <w:color w:val="000000"/>
        </w:rPr>
        <w:t>wie</w:t>
      </w:r>
      <w:r w:rsidR="0069315B" w:rsidRPr="0069315B">
        <w:rPr>
          <w:rFonts w:asciiTheme="minorHAnsi" w:hAnsiTheme="minorHAnsi" w:cstheme="minorHAnsi"/>
          <w:color w:val="000000"/>
        </w:rPr>
        <w:t xml:space="preserve"> Berge</w:t>
      </w:r>
      <w:r>
        <w:rPr>
          <w:rFonts w:asciiTheme="minorHAnsi" w:hAnsiTheme="minorHAnsi" w:cstheme="minorHAnsi"/>
          <w:color w:val="000000"/>
        </w:rPr>
        <w:t>n</w:t>
      </w:r>
      <w:r w:rsidR="0069315B" w:rsidRPr="0069315B">
        <w:rPr>
          <w:rFonts w:asciiTheme="minorHAnsi" w:hAnsiTheme="minorHAnsi" w:cstheme="minorHAnsi"/>
          <w:color w:val="000000"/>
        </w:rPr>
        <w:t>, Flüsse</w:t>
      </w:r>
      <w:r>
        <w:rPr>
          <w:rFonts w:asciiTheme="minorHAnsi" w:hAnsiTheme="minorHAnsi" w:cstheme="minorHAnsi"/>
          <w:color w:val="000000"/>
        </w:rPr>
        <w:t>n</w:t>
      </w:r>
      <w:r w:rsidR="0069315B" w:rsidRPr="0069315B">
        <w:rPr>
          <w:rFonts w:asciiTheme="minorHAnsi" w:hAnsiTheme="minorHAnsi" w:cstheme="minorHAnsi"/>
          <w:color w:val="000000"/>
        </w:rPr>
        <w:t>, Seen. Erst später wurden die Wege, auf denen die römischen Soldaten hin- und her-*patro</w:t>
      </w:r>
      <w:r w:rsidR="0069315B" w:rsidRPr="0069315B">
        <w:rPr>
          <w:rFonts w:asciiTheme="minorHAnsi" w:hAnsiTheme="minorHAnsi" w:cstheme="minorHAnsi"/>
        </w:rPr>
        <w:t>uillie</w:t>
      </w:r>
      <w:r w:rsidR="0069315B" w:rsidRPr="0069315B">
        <w:rPr>
          <w:rFonts w:asciiTheme="minorHAnsi" w:hAnsiTheme="minorHAnsi" w:cstheme="minorHAnsi"/>
          <w:color w:val="000000"/>
        </w:rPr>
        <w:t xml:space="preserve">rten, auf besonders bedrohten Abschnitten </w:t>
      </w:r>
      <w:r w:rsidR="00BA3AED">
        <w:rPr>
          <w:rFonts w:asciiTheme="minorHAnsi" w:hAnsiTheme="minorHAnsi" w:cstheme="minorHAnsi"/>
          <w:color w:val="000000"/>
        </w:rPr>
        <w:t>mit Gräben, Erdwällen und Holzzäunen</w:t>
      </w:r>
      <w:r w:rsidR="0069315B" w:rsidRPr="0069315B">
        <w:rPr>
          <w:rFonts w:asciiTheme="minorHAnsi" w:hAnsiTheme="minorHAnsi" w:cstheme="minorHAnsi"/>
          <w:color w:val="000000"/>
        </w:rPr>
        <w:t xml:space="preserve"> </w:t>
      </w:r>
      <w:r w:rsidR="003F1E7A">
        <w:rPr>
          <w:rFonts w:asciiTheme="minorHAnsi" w:hAnsiTheme="minorHAnsi" w:cstheme="minorHAnsi"/>
          <w:color w:val="000000"/>
        </w:rPr>
        <w:t>gesichert</w:t>
      </w:r>
      <w:r w:rsidR="0069315B" w:rsidRPr="0069315B">
        <w:rPr>
          <w:rFonts w:asciiTheme="minorHAnsi" w:hAnsiTheme="minorHAnsi" w:cstheme="minorHAnsi"/>
          <w:color w:val="000000"/>
        </w:rPr>
        <w:t>. Die Soldaten schritten diese Wege</w:t>
      </w:r>
      <w:r w:rsidR="00E6326B">
        <w:rPr>
          <w:rFonts w:asciiTheme="minorHAnsi" w:hAnsiTheme="minorHAnsi" w:cstheme="minorHAnsi"/>
          <w:color w:val="000000"/>
        </w:rPr>
        <w:t xml:space="preserve"> bewachend</w:t>
      </w:r>
      <w:r w:rsidR="0069315B" w:rsidRPr="0069315B">
        <w:rPr>
          <w:rFonts w:asciiTheme="minorHAnsi" w:hAnsiTheme="minorHAnsi" w:cstheme="minorHAnsi"/>
          <w:color w:val="000000"/>
        </w:rPr>
        <w:t xml:space="preserve"> immer wieder ab, hielten sie von Pflanzen frei und alarmierten den nächsten Wachturm bei Gefahr. Solche Wachtürme gab es in bestimmten Abständen. Sie ermöglichten es, bei Gefahr Signale mit Posaunen, Rauch oder Feuer schnell von einem Wachturm an den nächsten weiterzugeben. Die Soldaten lebten in Kastellen direkt hinter dem Limes. Häufig entstanden bei einem Kastell </w:t>
      </w:r>
      <w:r w:rsidR="00A360FE">
        <w:rPr>
          <w:rFonts w:asciiTheme="minorHAnsi" w:hAnsiTheme="minorHAnsi" w:cstheme="minorHAnsi"/>
          <w:color w:val="000000"/>
        </w:rPr>
        <w:t>Siedlungen,</w:t>
      </w:r>
      <w:r w:rsidR="00A360FE" w:rsidRPr="0069315B">
        <w:rPr>
          <w:rFonts w:asciiTheme="minorHAnsi" w:hAnsiTheme="minorHAnsi" w:cstheme="minorHAnsi"/>
          <w:color w:val="000000"/>
        </w:rPr>
        <w:t xml:space="preserve"> in denen auch einige Familien der Soldaten wohnten</w:t>
      </w:r>
      <w:r w:rsidR="00A360FE">
        <w:rPr>
          <w:rFonts w:asciiTheme="minorHAnsi" w:hAnsiTheme="minorHAnsi" w:cstheme="minorHAnsi"/>
          <w:color w:val="000000"/>
        </w:rPr>
        <w:t xml:space="preserve">, und </w:t>
      </w:r>
      <w:r w:rsidR="0069315B" w:rsidRPr="0069315B">
        <w:rPr>
          <w:rFonts w:asciiTheme="minorHAnsi" w:hAnsiTheme="minorHAnsi" w:cstheme="minorHAnsi"/>
          <w:color w:val="000000"/>
        </w:rPr>
        <w:t>ein Marktplatz fü</w:t>
      </w:r>
      <w:r w:rsidR="00A360FE">
        <w:rPr>
          <w:rFonts w:asciiTheme="minorHAnsi" w:hAnsiTheme="minorHAnsi" w:cstheme="minorHAnsi"/>
          <w:color w:val="000000"/>
        </w:rPr>
        <w:t>r den Warentausch</w:t>
      </w:r>
      <w:r w:rsidR="0069315B" w:rsidRPr="0069315B">
        <w:rPr>
          <w:rFonts w:asciiTheme="minorHAnsi" w:hAnsiTheme="minorHAnsi" w:cstheme="minorHAnsi"/>
          <w:color w:val="000000"/>
        </w:rPr>
        <w:t>. Am Grenzüber</w:t>
      </w:r>
      <w:r>
        <w:rPr>
          <w:rFonts w:asciiTheme="minorHAnsi" w:hAnsiTheme="minorHAnsi" w:cstheme="minorHAnsi"/>
          <w:color w:val="000000"/>
        </w:rPr>
        <w:t>gang konnte der Handel gesteuert</w:t>
      </w:r>
      <w:r w:rsidR="0069315B" w:rsidRPr="0069315B">
        <w:rPr>
          <w:rFonts w:asciiTheme="minorHAnsi" w:hAnsiTheme="minorHAnsi" w:cstheme="minorHAnsi"/>
          <w:color w:val="000000"/>
        </w:rPr>
        <w:t xml:space="preserve"> und kontrolliert werden.</w:t>
      </w:r>
      <w:r w:rsidR="00A360FE">
        <w:rPr>
          <w:rFonts w:asciiTheme="minorHAnsi" w:hAnsiTheme="minorHAnsi" w:cstheme="minorHAnsi"/>
          <w:color w:val="000000"/>
        </w:rPr>
        <w:t xml:space="preserve"> Außerdem musste *Zoll bezahlt werden, falls man Waren mit</w:t>
      </w:r>
      <w:r w:rsidR="003F1E7A">
        <w:rPr>
          <w:rFonts w:asciiTheme="minorHAnsi" w:hAnsiTheme="minorHAnsi" w:cstheme="minorHAnsi"/>
          <w:color w:val="000000"/>
        </w:rPr>
        <w:t>brach</w:t>
      </w:r>
      <w:r w:rsidR="00A360FE">
        <w:rPr>
          <w:rFonts w:asciiTheme="minorHAnsi" w:hAnsiTheme="minorHAnsi" w:cstheme="minorHAnsi"/>
          <w:color w:val="000000"/>
        </w:rPr>
        <w:t>te</w:t>
      </w:r>
      <w:r w:rsidR="0069315B" w:rsidRPr="0069315B">
        <w:rPr>
          <w:rFonts w:asciiTheme="minorHAnsi" w:hAnsiTheme="minorHAnsi" w:cstheme="minorHAnsi"/>
          <w:color w:val="000000"/>
        </w:rPr>
        <w:t>.</w:t>
      </w:r>
    </w:p>
    <w:p w14:paraId="58DB4CEE" w14:textId="77777777" w:rsidR="006C6AED" w:rsidRPr="006C6AED" w:rsidRDefault="00025A85" w:rsidP="006C6AED">
      <w:pPr>
        <w:widowControl/>
        <w:suppressAutoHyphens w:val="0"/>
        <w:spacing w:before="240" w:after="120" w:line="360" w:lineRule="auto"/>
        <w:jc w:val="both"/>
        <w:rPr>
          <w:rFonts w:asciiTheme="minorHAnsi" w:hAnsiTheme="minorHAnsi" w:cstheme="minorHAnsi"/>
          <w:color w:val="000000"/>
        </w:rPr>
      </w:pPr>
      <w:r w:rsidRPr="0069315B">
        <w:rPr>
          <w:rFonts w:asciiTheme="minorHAnsi" w:hAnsiTheme="minorHAnsi" w:cstheme="minorHAnsi"/>
          <w:color w:val="000000"/>
        </w:rPr>
        <w:t xml:space="preserve">Heute </w:t>
      </w:r>
      <w:r w:rsidRPr="0069315B">
        <w:rPr>
          <w:rFonts w:asciiTheme="minorHAnsi" w:hAnsiTheme="minorHAnsi" w:cstheme="minorHAnsi"/>
        </w:rPr>
        <w:t>noch</w:t>
      </w:r>
      <w:r w:rsidRPr="0069315B">
        <w:rPr>
          <w:rFonts w:asciiTheme="minorHAnsi" w:hAnsiTheme="minorHAnsi" w:cstheme="minorHAnsi"/>
          <w:color w:val="000000"/>
        </w:rPr>
        <w:t xml:space="preserve"> kann man Überreste des Limes in den ehemaligen Grenzgebieten des römischen Reiches erkennen (in Deutschland z. B. in Baden-Württemberg und Bayern).</w:t>
      </w:r>
    </w:p>
    <w:p w14:paraId="70232132" w14:textId="77777777" w:rsidR="00A04C53" w:rsidRPr="00025A85" w:rsidRDefault="00A04C53" w:rsidP="006C6AED">
      <w:pPr>
        <w:widowControl/>
        <w:suppressLineNumbers/>
        <w:suppressAutoHyphens w:val="0"/>
        <w:ind w:left="708" w:hanging="708"/>
        <w:jc w:val="both"/>
        <w:rPr>
          <w:rFonts w:asciiTheme="minorHAnsi" w:hAnsiTheme="minorHAnsi" w:cstheme="minorHAnsi"/>
          <w:b/>
        </w:rPr>
      </w:pPr>
      <w:r w:rsidRPr="0069315B">
        <w:rPr>
          <w:rFonts w:asciiTheme="minorHAnsi" w:hAnsiTheme="minorHAnsi" w:cstheme="minorHAnsi"/>
          <w:b/>
        </w:rPr>
        <w:t>Worterklärungen</w:t>
      </w:r>
    </w:p>
    <w:tbl>
      <w:tblPr>
        <w:tblStyle w:val="Tabellenraster"/>
        <w:tblW w:w="0" w:type="auto"/>
        <w:tblInd w:w="108" w:type="dxa"/>
        <w:tblLook w:val="04A0" w:firstRow="1" w:lastRow="0" w:firstColumn="1" w:lastColumn="0" w:noHBand="0" w:noVBand="1"/>
      </w:tblPr>
      <w:tblGrid>
        <w:gridCol w:w="1985"/>
        <w:gridCol w:w="7119"/>
      </w:tblGrid>
      <w:tr w:rsidR="004C007F" w:rsidRPr="0069315B" w14:paraId="5B298747" w14:textId="77777777" w:rsidTr="00025A85">
        <w:tc>
          <w:tcPr>
            <w:tcW w:w="1985" w:type="dxa"/>
          </w:tcPr>
          <w:p w14:paraId="0EBD7A19" w14:textId="77777777" w:rsidR="004C007F" w:rsidRPr="0069315B" w:rsidRDefault="004C007F" w:rsidP="006C6AED">
            <w:pPr>
              <w:widowControl/>
              <w:suppressLineNumbers/>
              <w:suppressAutoHyphens w:val="0"/>
              <w:jc w:val="both"/>
              <w:rPr>
                <w:rFonts w:asciiTheme="minorHAnsi" w:hAnsiTheme="minorHAnsi" w:cstheme="minorHAnsi"/>
              </w:rPr>
            </w:pPr>
            <w:r w:rsidRPr="0069315B">
              <w:rPr>
                <w:rFonts w:asciiTheme="minorHAnsi" w:hAnsiTheme="minorHAnsi" w:cstheme="minorHAnsi"/>
              </w:rPr>
              <w:t>patrouillieren</w:t>
            </w:r>
          </w:p>
        </w:tc>
        <w:tc>
          <w:tcPr>
            <w:tcW w:w="7119" w:type="dxa"/>
          </w:tcPr>
          <w:p w14:paraId="1601B92C" w14:textId="77777777" w:rsidR="004C007F" w:rsidRPr="0069315B" w:rsidRDefault="004C007F" w:rsidP="006C6AED">
            <w:pPr>
              <w:widowControl/>
              <w:suppressLineNumbers/>
              <w:suppressAutoHyphens w:val="0"/>
              <w:jc w:val="both"/>
              <w:rPr>
                <w:rFonts w:asciiTheme="minorHAnsi" w:hAnsiTheme="minorHAnsi" w:cstheme="minorHAnsi"/>
              </w:rPr>
            </w:pPr>
            <w:r w:rsidRPr="0069315B">
              <w:rPr>
                <w:rFonts w:asciiTheme="minorHAnsi" w:hAnsiTheme="minorHAnsi" w:cstheme="minorHAnsi"/>
              </w:rPr>
              <w:t>bewachend ablaufen</w:t>
            </w:r>
          </w:p>
        </w:tc>
      </w:tr>
      <w:tr w:rsidR="004C007F" w:rsidRPr="0069315B" w14:paraId="1FBB705C" w14:textId="77777777" w:rsidTr="00025A85">
        <w:tc>
          <w:tcPr>
            <w:tcW w:w="1985" w:type="dxa"/>
          </w:tcPr>
          <w:p w14:paraId="633794C5" w14:textId="77777777" w:rsidR="004C007F" w:rsidRPr="0069315B" w:rsidRDefault="004C007F" w:rsidP="006C6AED">
            <w:pPr>
              <w:widowControl/>
              <w:suppressLineNumbers/>
              <w:suppressAutoHyphens w:val="0"/>
              <w:jc w:val="both"/>
              <w:rPr>
                <w:rFonts w:asciiTheme="minorHAnsi" w:hAnsiTheme="minorHAnsi" w:cstheme="minorHAnsi"/>
              </w:rPr>
            </w:pPr>
            <w:r>
              <w:rPr>
                <w:rFonts w:asciiTheme="minorHAnsi" w:hAnsiTheme="minorHAnsi" w:cstheme="minorHAnsi"/>
              </w:rPr>
              <w:t>der Erdwall, die Erdwälle</w:t>
            </w:r>
          </w:p>
        </w:tc>
        <w:tc>
          <w:tcPr>
            <w:tcW w:w="7119" w:type="dxa"/>
          </w:tcPr>
          <w:p w14:paraId="66532B92" w14:textId="77777777" w:rsidR="004C007F" w:rsidRPr="0069315B" w:rsidRDefault="004C007F" w:rsidP="006C6AED">
            <w:pPr>
              <w:widowControl/>
              <w:suppressLineNumbers/>
              <w:suppressAutoHyphens w:val="0"/>
              <w:jc w:val="both"/>
              <w:rPr>
                <w:rFonts w:asciiTheme="minorHAnsi" w:hAnsiTheme="minorHAnsi" w:cstheme="minorHAnsi"/>
              </w:rPr>
            </w:pPr>
            <w:r>
              <w:rPr>
                <w:rFonts w:asciiTheme="minorHAnsi" w:hAnsiTheme="minorHAnsi" w:cstheme="minorHAnsi"/>
              </w:rPr>
              <w:t>künstlich gemachte Mauer aus Erde</w:t>
            </w:r>
          </w:p>
        </w:tc>
      </w:tr>
      <w:tr w:rsidR="004C007F" w:rsidRPr="0069315B" w14:paraId="50EEC1E6" w14:textId="77777777" w:rsidTr="00025A85">
        <w:tc>
          <w:tcPr>
            <w:tcW w:w="1985" w:type="dxa"/>
          </w:tcPr>
          <w:p w14:paraId="74D2379C" w14:textId="77777777" w:rsidR="004C007F" w:rsidRPr="0069315B" w:rsidRDefault="004C007F" w:rsidP="006C6AED">
            <w:pPr>
              <w:widowControl/>
              <w:suppressLineNumbers/>
              <w:suppressAutoHyphens w:val="0"/>
              <w:jc w:val="both"/>
              <w:rPr>
                <w:rFonts w:asciiTheme="minorHAnsi" w:hAnsiTheme="minorHAnsi" w:cstheme="minorHAnsi"/>
              </w:rPr>
            </w:pPr>
            <w:r w:rsidRPr="0069315B">
              <w:rPr>
                <w:rFonts w:asciiTheme="minorHAnsi" w:hAnsiTheme="minorHAnsi" w:cstheme="minorHAnsi"/>
              </w:rPr>
              <w:t>der Zoll, die Zölle</w:t>
            </w:r>
          </w:p>
        </w:tc>
        <w:tc>
          <w:tcPr>
            <w:tcW w:w="7119" w:type="dxa"/>
          </w:tcPr>
          <w:p w14:paraId="3FAC52BC" w14:textId="77777777" w:rsidR="004C007F" w:rsidRPr="0069315B" w:rsidRDefault="004C007F" w:rsidP="006C6AED">
            <w:pPr>
              <w:widowControl/>
              <w:suppressLineNumbers/>
              <w:suppressAutoHyphens w:val="0"/>
              <w:jc w:val="both"/>
              <w:rPr>
                <w:rFonts w:asciiTheme="minorHAnsi" w:hAnsiTheme="minorHAnsi" w:cstheme="minorHAnsi"/>
              </w:rPr>
            </w:pPr>
            <w:r w:rsidRPr="0069315B">
              <w:rPr>
                <w:rFonts w:asciiTheme="minorHAnsi" w:hAnsiTheme="minorHAnsi" w:cstheme="minorHAnsi"/>
              </w:rPr>
              <w:t>Gebühren, die man zahlen muss, wenn man Waren von einem Land in ein anderes Land bringen will</w:t>
            </w:r>
          </w:p>
        </w:tc>
      </w:tr>
    </w:tbl>
    <w:p w14:paraId="729178F5" w14:textId="77777777" w:rsidR="004C007F" w:rsidRPr="0069315B" w:rsidRDefault="004C007F" w:rsidP="006C6AED">
      <w:pPr>
        <w:widowControl/>
        <w:suppressLineNumbers/>
        <w:suppressAutoHyphens w:val="0"/>
        <w:jc w:val="both"/>
        <w:rPr>
          <w:rFonts w:asciiTheme="minorHAnsi" w:hAnsiTheme="minorHAnsi" w:cstheme="minorHAnsi"/>
        </w:rPr>
      </w:pPr>
    </w:p>
    <w:sectPr w:rsidR="004C007F" w:rsidRPr="0069315B" w:rsidSect="00FA5F8D">
      <w:footerReference w:type="default" r:id="rId8"/>
      <w:headerReference w:type="first" r:id="rId9"/>
      <w:footerReference w:type="first" r:id="rId10"/>
      <w:pgSz w:w="11906" w:h="16838" w:code="9"/>
      <w:pgMar w:top="567" w:right="1418" w:bottom="567" w:left="1418" w:header="709" w:footer="709" w:gutter="0"/>
      <w:lnNumType w:countBy="5"/>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E4DE" w14:textId="77777777" w:rsidR="0029191E" w:rsidRDefault="0029191E">
      <w:r>
        <w:separator/>
      </w:r>
    </w:p>
  </w:endnote>
  <w:endnote w:type="continuationSeparator" w:id="0">
    <w:p w14:paraId="605C8362" w14:textId="77777777" w:rsidR="0029191E" w:rsidRDefault="0029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6011F" w14:textId="77777777" w:rsidR="001F76B7" w:rsidRDefault="001F76B7" w:rsidP="008C31EF">
    <w:pPr>
      <w:pStyle w:val="Fuzeile"/>
      <w:jc w:val="center"/>
    </w:pPr>
    <w:r>
      <w:rPr>
        <w:rStyle w:val="Seitenzahl"/>
      </w:rPr>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F6D0" w14:textId="77777777" w:rsidR="001F76B7" w:rsidRDefault="001F76B7">
    <w:pPr>
      <w:pStyle w:val="Fuzeile"/>
      <w:jc w:val="center"/>
    </w:pPr>
  </w:p>
  <w:p w14:paraId="0B5D3D7E" w14:textId="77777777" w:rsidR="001F76B7" w:rsidRDefault="001F76B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3981" w14:textId="77777777" w:rsidR="0029191E" w:rsidRDefault="0029191E">
      <w:r>
        <w:separator/>
      </w:r>
    </w:p>
  </w:footnote>
  <w:footnote w:type="continuationSeparator" w:id="0">
    <w:p w14:paraId="3E875F25" w14:textId="77777777" w:rsidR="0029191E" w:rsidRDefault="002919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6903" w14:textId="77777777" w:rsidR="00FA5F8D" w:rsidRDefault="00FA5F8D" w:rsidP="00FA5F8D">
    <w:pPr>
      <w:pStyle w:val="StandardWeb"/>
      <w:spacing w:before="0" w:beforeAutospacing="0" w:after="0" w:afterAutospacing="0"/>
    </w:pPr>
    <w:r w:rsidRPr="00FA5F8D">
      <w:rPr>
        <w:rFonts w:asciiTheme="minorHAnsi" w:hAnsi="Calibri" w:cstheme="minorBidi"/>
        <w:color w:val="000000" w:themeColor="text1"/>
        <w:kern w:val="24"/>
        <w:sz w:val="16"/>
        <w:szCs w:val="16"/>
      </w:rPr>
      <w:t xml:space="preserve">Zitierhinweis: </w:t>
    </w:r>
    <w:proofErr w:type="spellStart"/>
    <w:r w:rsidRPr="00FA5F8D">
      <w:rPr>
        <w:rFonts w:asciiTheme="minorHAnsi" w:hAnsi="Calibri" w:cstheme="minorBidi"/>
        <w:color w:val="000000" w:themeColor="text1"/>
        <w:kern w:val="24"/>
        <w:sz w:val="16"/>
        <w:szCs w:val="16"/>
      </w:rPr>
      <w:t>Berkemeier</w:t>
    </w:r>
    <w:proofErr w:type="spellEnd"/>
    <w:r w:rsidRPr="00FA5F8D">
      <w:rPr>
        <w:rFonts w:asciiTheme="minorHAnsi" w:hAnsi="Calibri" w:cstheme="minorBidi"/>
        <w:color w:val="000000" w:themeColor="text1"/>
        <w:kern w:val="24"/>
        <w:sz w:val="16"/>
        <w:szCs w:val="16"/>
      </w:rPr>
      <w:t>, A. u. Projektteam (2016): Rö</w:t>
    </w:r>
    <w:r>
      <w:rPr>
        <w:rFonts w:asciiTheme="minorHAnsi" w:hAnsi="Calibri" w:cstheme="minorBidi"/>
        <w:color w:val="000000" w:themeColor="text1"/>
        <w:kern w:val="24"/>
        <w:sz w:val="16"/>
        <w:szCs w:val="16"/>
      </w:rPr>
      <w:t>mer - Text</w:t>
    </w:r>
    <w:r w:rsidRPr="00FA5F8D">
      <w:rPr>
        <w:rFonts w:asciiTheme="minorHAnsi" w:hAnsi="Calibri" w:cstheme="minorBidi"/>
        <w:color w:val="000000" w:themeColor="text1"/>
        <w:kern w:val="24"/>
        <w:sz w:val="16"/>
        <w:szCs w:val="16"/>
      </w:rPr>
      <w:t xml:space="preserve">. Aus: Werkstattmaterialien zur Schreibförderung. Verfügbar unter: </w:t>
    </w:r>
    <w:hyperlink r:id="rId1" w:history="1">
      <w:r w:rsidRPr="00FA5F8D">
        <w:rPr>
          <w:rStyle w:val="Link"/>
          <w:rFonts w:asciiTheme="minorHAnsi" w:hAnsi="Calibri" w:cstheme="minorBidi"/>
          <w:color w:val="000000" w:themeColor="text1"/>
          <w:kern w:val="24"/>
          <w:sz w:val="16"/>
          <w:szCs w:val="16"/>
        </w:rPr>
        <w:t>https://</w:t>
      </w:r>
    </w:hyperlink>
    <w:hyperlink r:id="rId2" w:history="1">
      <w:r w:rsidRPr="00FA5F8D">
        <w:rPr>
          <w:rStyle w:val="Link"/>
          <w:rFonts w:asciiTheme="minorHAnsi" w:hAnsi="Calibri" w:cstheme="minorBidi"/>
          <w:color w:val="000000" w:themeColor="text1"/>
          <w:kern w:val="24"/>
          <w:sz w:val="16"/>
          <w:szCs w:val="16"/>
        </w:rPr>
        <w:t>www.ph-heidelberg.de/sachtexte-schreiben.html</w:t>
      </w:r>
    </w:hyperlink>
  </w:p>
  <w:p w14:paraId="64CC5D52" w14:textId="77777777" w:rsidR="00FA5F8D" w:rsidRDefault="00FA5F8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BD1"/>
    <w:multiLevelType w:val="hybridMultilevel"/>
    <w:tmpl w:val="D0A629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EA0147"/>
    <w:multiLevelType w:val="hybridMultilevel"/>
    <w:tmpl w:val="1E2CF41C"/>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4094F19"/>
    <w:multiLevelType w:val="hybridMultilevel"/>
    <w:tmpl w:val="CBF6138C"/>
    <w:lvl w:ilvl="0" w:tplc="FB0ECFA6">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214345B3"/>
    <w:multiLevelType w:val="hybridMultilevel"/>
    <w:tmpl w:val="A892643E"/>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1F6187E"/>
    <w:multiLevelType w:val="hybridMultilevel"/>
    <w:tmpl w:val="392CB8BE"/>
    <w:lvl w:ilvl="0" w:tplc="D7DE10C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DA5DA8"/>
    <w:multiLevelType w:val="hybridMultilevel"/>
    <w:tmpl w:val="B998AD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4CD5FE2"/>
    <w:multiLevelType w:val="hybridMultilevel"/>
    <w:tmpl w:val="7FA687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89203B3"/>
    <w:multiLevelType w:val="hybridMultilevel"/>
    <w:tmpl w:val="8E8AC6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95B24B7"/>
    <w:multiLevelType w:val="hybridMultilevel"/>
    <w:tmpl w:val="62FA9A64"/>
    <w:lvl w:ilvl="0" w:tplc="A5D6AE1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nsid w:val="3D4B3380"/>
    <w:multiLevelType w:val="hybridMultilevel"/>
    <w:tmpl w:val="D2EC50EE"/>
    <w:lvl w:ilvl="0" w:tplc="93BAE194">
      <w:start w:val="1"/>
      <w:numFmt w:val="bullet"/>
      <w:pStyle w:val="Sch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DE531B7"/>
    <w:multiLevelType w:val="hybridMultilevel"/>
    <w:tmpl w:val="8AC8AC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EA579E8"/>
    <w:multiLevelType w:val="hybridMultilevel"/>
    <w:tmpl w:val="A010FCB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nsid w:val="3F305265"/>
    <w:multiLevelType w:val="hybridMultilevel"/>
    <w:tmpl w:val="848C53C8"/>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1481769"/>
    <w:multiLevelType w:val="hybridMultilevel"/>
    <w:tmpl w:val="B11E534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43DE68DD"/>
    <w:multiLevelType w:val="hybridMultilevel"/>
    <w:tmpl w:val="7100980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44A06996"/>
    <w:multiLevelType w:val="hybridMultilevel"/>
    <w:tmpl w:val="9264A92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C9A6924"/>
    <w:multiLevelType w:val="hybridMultilevel"/>
    <w:tmpl w:val="9912BD9E"/>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7CE4AD8"/>
    <w:multiLevelType w:val="hybridMultilevel"/>
    <w:tmpl w:val="A1FCE97A"/>
    <w:lvl w:ilvl="0" w:tplc="B66CEE38">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68142578"/>
    <w:multiLevelType w:val="hybridMultilevel"/>
    <w:tmpl w:val="746235A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9052BFA"/>
    <w:multiLevelType w:val="hybridMultilevel"/>
    <w:tmpl w:val="FB28C5F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C5555B1"/>
    <w:multiLevelType w:val="hybridMultilevel"/>
    <w:tmpl w:val="02303A9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5EE08D5"/>
    <w:multiLevelType w:val="hybridMultilevel"/>
    <w:tmpl w:val="7488FE82"/>
    <w:lvl w:ilvl="0" w:tplc="868ABB24">
      <w:start w:val="1"/>
      <w:numFmt w:val="bullet"/>
      <w:pStyle w:val="SchAufzhlung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E2B7F99"/>
    <w:multiLevelType w:val="hybridMultilevel"/>
    <w:tmpl w:val="FE6074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21"/>
  </w:num>
  <w:num w:numId="4">
    <w:abstractNumId w:val="9"/>
  </w:num>
  <w:num w:numId="5">
    <w:abstractNumId w:val="9"/>
  </w:num>
  <w:num w:numId="6">
    <w:abstractNumId w:val="9"/>
  </w:num>
  <w:num w:numId="7">
    <w:abstractNumId w:val="9"/>
  </w:num>
  <w:num w:numId="8">
    <w:abstractNumId w:val="14"/>
  </w:num>
  <w:num w:numId="9">
    <w:abstractNumId w:val="13"/>
  </w:num>
  <w:num w:numId="10">
    <w:abstractNumId w:val="11"/>
  </w:num>
  <w:num w:numId="11">
    <w:abstractNumId w:val="19"/>
  </w:num>
  <w:num w:numId="12">
    <w:abstractNumId w:val="12"/>
  </w:num>
  <w:num w:numId="13">
    <w:abstractNumId w:val="10"/>
  </w:num>
  <w:num w:numId="14">
    <w:abstractNumId w:val="3"/>
  </w:num>
  <w:num w:numId="15">
    <w:abstractNumId w:val="1"/>
  </w:num>
  <w:num w:numId="16">
    <w:abstractNumId w:val="16"/>
  </w:num>
  <w:num w:numId="17">
    <w:abstractNumId w:val="22"/>
  </w:num>
  <w:num w:numId="18">
    <w:abstractNumId w:val="15"/>
  </w:num>
  <w:num w:numId="19">
    <w:abstractNumId w:val="2"/>
  </w:num>
  <w:num w:numId="20">
    <w:abstractNumId w:val="17"/>
  </w:num>
  <w:num w:numId="21">
    <w:abstractNumId w:val="4"/>
  </w:num>
  <w:num w:numId="22">
    <w:abstractNumId w:val="7"/>
  </w:num>
  <w:num w:numId="23">
    <w:abstractNumId w:val="5"/>
  </w:num>
  <w:num w:numId="24">
    <w:abstractNumId w:val="8"/>
  </w:num>
  <w:num w:numId="25">
    <w:abstractNumId w:val="6"/>
  </w:num>
  <w:num w:numId="26">
    <w:abstractNumId w:val="0"/>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0F33"/>
    <w:rsid w:val="0000497C"/>
    <w:rsid w:val="00012A1F"/>
    <w:rsid w:val="00022250"/>
    <w:rsid w:val="00025A85"/>
    <w:rsid w:val="00045EA7"/>
    <w:rsid w:val="00057096"/>
    <w:rsid w:val="000671A3"/>
    <w:rsid w:val="000A0A07"/>
    <w:rsid w:val="000A3606"/>
    <w:rsid w:val="000A6B44"/>
    <w:rsid w:val="000B236D"/>
    <w:rsid w:val="000B25F1"/>
    <w:rsid w:val="000C20DF"/>
    <w:rsid w:val="000E5F91"/>
    <w:rsid w:val="000F2897"/>
    <w:rsid w:val="00111612"/>
    <w:rsid w:val="00114617"/>
    <w:rsid w:val="0012180A"/>
    <w:rsid w:val="0014435B"/>
    <w:rsid w:val="00150905"/>
    <w:rsid w:val="0016640B"/>
    <w:rsid w:val="001664B1"/>
    <w:rsid w:val="0017053B"/>
    <w:rsid w:val="00170A2F"/>
    <w:rsid w:val="00191ED9"/>
    <w:rsid w:val="00192100"/>
    <w:rsid w:val="00196EA7"/>
    <w:rsid w:val="001A41A5"/>
    <w:rsid w:val="001A59F2"/>
    <w:rsid w:val="001B5C32"/>
    <w:rsid w:val="001B61DD"/>
    <w:rsid w:val="001C5255"/>
    <w:rsid w:val="001D7CB2"/>
    <w:rsid w:val="001D7D34"/>
    <w:rsid w:val="001E3A79"/>
    <w:rsid w:val="001F76B7"/>
    <w:rsid w:val="002409BB"/>
    <w:rsid w:val="0024281E"/>
    <w:rsid w:val="00265592"/>
    <w:rsid w:val="00275600"/>
    <w:rsid w:val="0029191E"/>
    <w:rsid w:val="002A118E"/>
    <w:rsid w:val="002A6882"/>
    <w:rsid w:val="002B7A1A"/>
    <w:rsid w:val="002C7DDA"/>
    <w:rsid w:val="002F1418"/>
    <w:rsid w:val="002F5E85"/>
    <w:rsid w:val="002F6564"/>
    <w:rsid w:val="00302995"/>
    <w:rsid w:val="003153A4"/>
    <w:rsid w:val="0032786B"/>
    <w:rsid w:val="003379E8"/>
    <w:rsid w:val="00347DEE"/>
    <w:rsid w:val="00353028"/>
    <w:rsid w:val="00354491"/>
    <w:rsid w:val="00373DD5"/>
    <w:rsid w:val="00377360"/>
    <w:rsid w:val="00387CA9"/>
    <w:rsid w:val="003953F1"/>
    <w:rsid w:val="003C749A"/>
    <w:rsid w:val="003D1368"/>
    <w:rsid w:val="003D2C2D"/>
    <w:rsid w:val="003D325A"/>
    <w:rsid w:val="003D4D0D"/>
    <w:rsid w:val="003F1E7A"/>
    <w:rsid w:val="00401D96"/>
    <w:rsid w:val="00402892"/>
    <w:rsid w:val="0040654C"/>
    <w:rsid w:val="00411D04"/>
    <w:rsid w:val="00412343"/>
    <w:rsid w:val="00426448"/>
    <w:rsid w:val="00430A2D"/>
    <w:rsid w:val="00431D0F"/>
    <w:rsid w:val="00432448"/>
    <w:rsid w:val="00441411"/>
    <w:rsid w:val="00453D0E"/>
    <w:rsid w:val="00462F1F"/>
    <w:rsid w:val="00464E81"/>
    <w:rsid w:val="00480779"/>
    <w:rsid w:val="00484976"/>
    <w:rsid w:val="00486067"/>
    <w:rsid w:val="00495899"/>
    <w:rsid w:val="00497730"/>
    <w:rsid w:val="00497C75"/>
    <w:rsid w:val="004A2730"/>
    <w:rsid w:val="004B7515"/>
    <w:rsid w:val="004C007F"/>
    <w:rsid w:val="004C2E89"/>
    <w:rsid w:val="004C3D70"/>
    <w:rsid w:val="004D04CF"/>
    <w:rsid w:val="004E5369"/>
    <w:rsid w:val="004F41BD"/>
    <w:rsid w:val="004F421B"/>
    <w:rsid w:val="0050709F"/>
    <w:rsid w:val="005359B3"/>
    <w:rsid w:val="0056087F"/>
    <w:rsid w:val="0058293C"/>
    <w:rsid w:val="005846BC"/>
    <w:rsid w:val="005878B9"/>
    <w:rsid w:val="00591E7F"/>
    <w:rsid w:val="005A19D6"/>
    <w:rsid w:val="005A2D94"/>
    <w:rsid w:val="005A4E11"/>
    <w:rsid w:val="005B0FB5"/>
    <w:rsid w:val="005B2825"/>
    <w:rsid w:val="005C35B9"/>
    <w:rsid w:val="005C41CF"/>
    <w:rsid w:val="005C44A7"/>
    <w:rsid w:val="005D0F8B"/>
    <w:rsid w:val="005D29FA"/>
    <w:rsid w:val="005D78AF"/>
    <w:rsid w:val="005E29DC"/>
    <w:rsid w:val="005F55BD"/>
    <w:rsid w:val="005F6344"/>
    <w:rsid w:val="0060791B"/>
    <w:rsid w:val="00607B3E"/>
    <w:rsid w:val="00613C06"/>
    <w:rsid w:val="00640CA1"/>
    <w:rsid w:val="006434BD"/>
    <w:rsid w:val="006454B8"/>
    <w:rsid w:val="00672290"/>
    <w:rsid w:val="0067463F"/>
    <w:rsid w:val="0068014F"/>
    <w:rsid w:val="0069017F"/>
    <w:rsid w:val="0069315B"/>
    <w:rsid w:val="00696B43"/>
    <w:rsid w:val="006B3CD0"/>
    <w:rsid w:val="006B479E"/>
    <w:rsid w:val="006C6AED"/>
    <w:rsid w:val="006D29BF"/>
    <w:rsid w:val="006E41F4"/>
    <w:rsid w:val="006E634C"/>
    <w:rsid w:val="006F1C39"/>
    <w:rsid w:val="007009EF"/>
    <w:rsid w:val="00711B4F"/>
    <w:rsid w:val="00717854"/>
    <w:rsid w:val="007260A9"/>
    <w:rsid w:val="00735282"/>
    <w:rsid w:val="00735B91"/>
    <w:rsid w:val="00746AB9"/>
    <w:rsid w:val="007661B1"/>
    <w:rsid w:val="007662A6"/>
    <w:rsid w:val="007809C3"/>
    <w:rsid w:val="00785396"/>
    <w:rsid w:val="0079479D"/>
    <w:rsid w:val="007A0315"/>
    <w:rsid w:val="007A4166"/>
    <w:rsid w:val="007C6CDC"/>
    <w:rsid w:val="007E0CED"/>
    <w:rsid w:val="007F20E3"/>
    <w:rsid w:val="007F6B3E"/>
    <w:rsid w:val="00802E3F"/>
    <w:rsid w:val="00814D9B"/>
    <w:rsid w:val="00830DB6"/>
    <w:rsid w:val="008328C3"/>
    <w:rsid w:val="00841CB8"/>
    <w:rsid w:val="00872F5C"/>
    <w:rsid w:val="008756C5"/>
    <w:rsid w:val="008B1992"/>
    <w:rsid w:val="008B797E"/>
    <w:rsid w:val="008C31EF"/>
    <w:rsid w:val="008C4D33"/>
    <w:rsid w:val="008E300C"/>
    <w:rsid w:val="008E7D2E"/>
    <w:rsid w:val="008F28B5"/>
    <w:rsid w:val="00940152"/>
    <w:rsid w:val="009731E2"/>
    <w:rsid w:val="009732A9"/>
    <w:rsid w:val="009735EF"/>
    <w:rsid w:val="00976989"/>
    <w:rsid w:val="00977C2E"/>
    <w:rsid w:val="0098023A"/>
    <w:rsid w:val="00980B79"/>
    <w:rsid w:val="0099107A"/>
    <w:rsid w:val="00992763"/>
    <w:rsid w:val="009955AE"/>
    <w:rsid w:val="009A1E62"/>
    <w:rsid w:val="009B11F1"/>
    <w:rsid w:val="009E341B"/>
    <w:rsid w:val="00A02E2F"/>
    <w:rsid w:val="00A04C53"/>
    <w:rsid w:val="00A058F2"/>
    <w:rsid w:val="00A14500"/>
    <w:rsid w:val="00A22247"/>
    <w:rsid w:val="00A27F7D"/>
    <w:rsid w:val="00A32C1A"/>
    <w:rsid w:val="00A360FE"/>
    <w:rsid w:val="00A42B29"/>
    <w:rsid w:val="00A46567"/>
    <w:rsid w:val="00A511C1"/>
    <w:rsid w:val="00A53D68"/>
    <w:rsid w:val="00A73F26"/>
    <w:rsid w:val="00A74685"/>
    <w:rsid w:val="00A83645"/>
    <w:rsid w:val="00A93497"/>
    <w:rsid w:val="00AA439B"/>
    <w:rsid w:val="00AB593F"/>
    <w:rsid w:val="00AC23BC"/>
    <w:rsid w:val="00AC35AC"/>
    <w:rsid w:val="00AC6451"/>
    <w:rsid w:val="00AD310F"/>
    <w:rsid w:val="00AD6EB4"/>
    <w:rsid w:val="00AE39DD"/>
    <w:rsid w:val="00B17E0D"/>
    <w:rsid w:val="00B27E95"/>
    <w:rsid w:val="00B3652B"/>
    <w:rsid w:val="00B40AEF"/>
    <w:rsid w:val="00B47132"/>
    <w:rsid w:val="00B47DD0"/>
    <w:rsid w:val="00B53C53"/>
    <w:rsid w:val="00B57218"/>
    <w:rsid w:val="00B579DF"/>
    <w:rsid w:val="00B6506A"/>
    <w:rsid w:val="00B7218E"/>
    <w:rsid w:val="00B76CCC"/>
    <w:rsid w:val="00B9013C"/>
    <w:rsid w:val="00BA3AED"/>
    <w:rsid w:val="00BC225A"/>
    <w:rsid w:val="00BD128F"/>
    <w:rsid w:val="00BE6769"/>
    <w:rsid w:val="00BF2BC0"/>
    <w:rsid w:val="00C01E88"/>
    <w:rsid w:val="00C21453"/>
    <w:rsid w:val="00C34080"/>
    <w:rsid w:val="00C44DE5"/>
    <w:rsid w:val="00C53599"/>
    <w:rsid w:val="00C56FFF"/>
    <w:rsid w:val="00C620CF"/>
    <w:rsid w:val="00C70DA7"/>
    <w:rsid w:val="00C827D7"/>
    <w:rsid w:val="00C85830"/>
    <w:rsid w:val="00C94045"/>
    <w:rsid w:val="00C94095"/>
    <w:rsid w:val="00CA0A30"/>
    <w:rsid w:val="00CA1C44"/>
    <w:rsid w:val="00CA3BF6"/>
    <w:rsid w:val="00CA57B0"/>
    <w:rsid w:val="00CB0048"/>
    <w:rsid w:val="00CB60BE"/>
    <w:rsid w:val="00CD071A"/>
    <w:rsid w:val="00CD1555"/>
    <w:rsid w:val="00CF00E1"/>
    <w:rsid w:val="00D36178"/>
    <w:rsid w:val="00D4724D"/>
    <w:rsid w:val="00D47272"/>
    <w:rsid w:val="00D504B3"/>
    <w:rsid w:val="00D51B8F"/>
    <w:rsid w:val="00D5278C"/>
    <w:rsid w:val="00D55CFB"/>
    <w:rsid w:val="00D60F33"/>
    <w:rsid w:val="00D72525"/>
    <w:rsid w:val="00D74C05"/>
    <w:rsid w:val="00D91B08"/>
    <w:rsid w:val="00D976BB"/>
    <w:rsid w:val="00DA5731"/>
    <w:rsid w:val="00DA5B33"/>
    <w:rsid w:val="00DC6DDE"/>
    <w:rsid w:val="00DF1BEC"/>
    <w:rsid w:val="00DF6D19"/>
    <w:rsid w:val="00E03CAF"/>
    <w:rsid w:val="00E04C8C"/>
    <w:rsid w:val="00E20C36"/>
    <w:rsid w:val="00E21E3C"/>
    <w:rsid w:val="00E262CE"/>
    <w:rsid w:val="00E3739D"/>
    <w:rsid w:val="00E412F4"/>
    <w:rsid w:val="00E44C47"/>
    <w:rsid w:val="00E4508A"/>
    <w:rsid w:val="00E53384"/>
    <w:rsid w:val="00E5667E"/>
    <w:rsid w:val="00E61E9C"/>
    <w:rsid w:val="00E6326B"/>
    <w:rsid w:val="00E718C0"/>
    <w:rsid w:val="00E741AA"/>
    <w:rsid w:val="00E77602"/>
    <w:rsid w:val="00E860E6"/>
    <w:rsid w:val="00E90551"/>
    <w:rsid w:val="00E93A94"/>
    <w:rsid w:val="00E96BD5"/>
    <w:rsid w:val="00E977BF"/>
    <w:rsid w:val="00EA23EA"/>
    <w:rsid w:val="00EC2C0B"/>
    <w:rsid w:val="00ED752A"/>
    <w:rsid w:val="00EE3A39"/>
    <w:rsid w:val="00EF10DE"/>
    <w:rsid w:val="00EF653C"/>
    <w:rsid w:val="00F20326"/>
    <w:rsid w:val="00F2558A"/>
    <w:rsid w:val="00F27DAF"/>
    <w:rsid w:val="00F60489"/>
    <w:rsid w:val="00F858D8"/>
    <w:rsid w:val="00F87683"/>
    <w:rsid w:val="00F95014"/>
    <w:rsid w:val="00F97A2D"/>
    <w:rsid w:val="00FA215C"/>
    <w:rsid w:val="00FA5F8D"/>
    <w:rsid w:val="00FB32AE"/>
    <w:rsid w:val="00FB3B56"/>
    <w:rsid w:val="00FC7A0A"/>
    <w:rsid w:val="00FD4788"/>
    <w:rsid w:val="00FD6EFC"/>
    <w:rsid w:val="00FE3D10"/>
    <w:rsid w:val="00FE42FF"/>
    <w:rsid w:val="00FE6D1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C65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0F33"/>
    <w:pPr>
      <w:widowControl w:val="0"/>
      <w:suppressAutoHyphens/>
    </w:pPr>
    <w:rPr>
      <w:rFonts w:eastAsia="Lucida Sans Unicode"/>
      <w:sz w:val="24"/>
      <w:szCs w:val="24"/>
    </w:rPr>
  </w:style>
  <w:style w:type="paragraph" w:styleId="berschrift1">
    <w:name w:val="heading 1"/>
    <w:basedOn w:val="Standard"/>
    <w:next w:val="Standard"/>
    <w:qFormat/>
    <w:rsid w:val="0071785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17854"/>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Standard">
    <w:name w:val="Sch Standard"/>
    <w:basedOn w:val="Standard"/>
    <w:autoRedefine/>
    <w:rsid w:val="00192100"/>
    <w:pPr>
      <w:spacing w:line="240" w:lineRule="exact"/>
      <w:jc w:val="both"/>
    </w:pPr>
    <w:rPr>
      <w:sz w:val="20"/>
      <w:szCs w:val="20"/>
    </w:rPr>
  </w:style>
  <w:style w:type="paragraph" w:customStyle="1" w:styleId="berschriftABC">
    <w:name w:val="Überschrift ABC"/>
    <w:basedOn w:val="berschrift1"/>
    <w:rsid w:val="00717854"/>
    <w:pPr>
      <w:spacing w:before="120" w:after="120"/>
      <w:ind w:left="567" w:hanging="567"/>
      <w:jc w:val="both"/>
    </w:pPr>
    <w:rPr>
      <w:rFonts w:ascii="Times New Roman" w:hAnsi="Times New Roman" w:cs="Times New Roman"/>
      <w:b w:val="0"/>
      <w:bCs w:val="0"/>
      <w:kern w:val="28"/>
      <w:sz w:val="24"/>
      <w:szCs w:val="24"/>
    </w:rPr>
  </w:style>
  <w:style w:type="paragraph" w:customStyle="1" w:styleId="SchberschriftABC">
    <w:name w:val="Sch Überschrift ABC"/>
    <w:basedOn w:val="berschrift1"/>
    <w:rsid w:val="00717854"/>
    <w:pPr>
      <w:spacing w:before="120" w:after="120"/>
      <w:ind w:left="567" w:hanging="567"/>
      <w:jc w:val="both"/>
    </w:pPr>
    <w:rPr>
      <w:rFonts w:ascii="Times New Roman" w:hAnsi="Times New Roman" w:cs="Times New Roman"/>
      <w:b w:val="0"/>
      <w:bCs w:val="0"/>
      <w:kern w:val="28"/>
      <w:sz w:val="24"/>
      <w:szCs w:val="24"/>
    </w:rPr>
  </w:style>
  <w:style w:type="paragraph" w:customStyle="1" w:styleId="Schberschrift1">
    <w:name w:val="Sch Überschrift 1"/>
    <w:basedOn w:val="berschrift2"/>
    <w:autoRedefine/>
    <w:rsid w:val="00717854"/>
    <w:pPr>
      <w:tabs>
        <w:tab w:val="left" w:pos="576"/>
      </w:tabs>
      <w:spacing w:after="120"/>
      <w:ind w:left="578" w:hanging="578"/>
      <w:jc w:val="both"/>
    </w:pPr>
    <w:rPr>
      <w:rFonts w:ascii="Times New Roman" w:hAnsi="Times New Roman" w:cs="Times New Roman"/>
      <w:b w:val="0"/>
      <w:bCs w:val="0"/>
      <w:i w:val="0"/>
      <w:iCs w:val="0"/>
      <w:snapToGrid w:val="0"/>
      <w:sz w:val="24"/>
      <w:szCs w:val="24"/>
    </w:rPr>
  </w:style>
  <w:style w:type="paragraph" w:customStyle="1" w:styleId="SchFunote">
    <w:name w:val="Sch Fußnote"/>
    <w:basedOn w:val="Funotentext"/>
    <w:autoRedefine/>
    <w:rsid w:val="00717854"/>
    <w:pPr>
      <w:ind w:left="284" w:hanging="284"/>
      <w:jc w:val="both"/>
    </w:pPr>
    <w:rPr>
      <w:sz w:val="18"/>
      <w:szCs w:val="18"/>
    </w:rPr>
  </w:style>
  <w:style w:type="paragraph" w:styleId="Funotentext">
    <w:name w:val="footnote text"/>
    <w:basedOn w:val="Standard"/>
    <w:semiHidden/>
    <w:rsid w:val="00717854"/>
    <w:rPr>
      <w:sz w:val="20"/>
      <w:szCs w:val="20"/>
    </w:rPr>
  </w:style>
  <w:style w:type="paragraph" w:customStyle="1" w:styleId="SchZitat">
    <w:name w:val="Sch Zitat"/>
    <w:basedOn w:val="Standard"/>
    <w:autoRedefine/>
    <w:rsid w:val="003953F1"/>
    <w:pPr>
      <w:tabs>
        <w:tab w:val="left" w:pos="8505"/>
      </w:tabs>
      <w:spacing w:before="120" w:after="120"/>
      <w:ind w:left="567"/>
      <w:jc w:val="both"/>
    </w:pPr>
    <w:rPr>
      <w:color w:val="000000"/>
      <w:sz w:val="18"/>
      <w:szCs w:val="20"/>
    </w:rPr>
  </w:style>
  <w:style w:type="paragraph" w:customStyle="1" w:styleId="SchAufzhlung1">
    <w:name w:val="Sch Aufzählung 1"/>
    <w:basedOn w:val="SchStandard"/>
    <w:rsid w:val="005A2D94"/>
    <w:pPr>
      <w:numPr>
        <w:numId w:val="3"/>
      </w:numPr>
    </w:pPr>
  </w:style>
  <w:style w:type="paragraph" w:customStyle="1" w:styleId="SchKopfzeile">
    <w:name w:val="Sch Kopfzeile"/>
    <w:basedOn w:val="Kopfzeile"/>
    <w:autoRedefine/>
    <w:rsid w:val="00A73F26"/>
    <w:pPr>
      <w:tabs>
        <w:tab w:val="clear" w:pos="4536"/>
        <w:tab w:val="clear" w:pos="9072"/>
        <w:tab w:val="center" w:pos="-1985"/>
        <w:tab w:val="right" w:pos="7655"/>
      </w:tabs>
      <w:jc w:val="both"/>
    </w:pPr>
    <w:rPr>
      <w:sz w:val="22"/>
      <w:szCs w:val="22"/>
      <w:u w:val="single"/>
    </w:rPr>
  </w:style>
  <w:style w:type="paragraph" w:styleId="Kopfzeile">
    <w:name w:val="header"/>
    <w:basedOn w:val="Standard"/>
    <w:link w:val="KopfzeileZchn"/>
    <w:uiPriority w:val="99"/>
    <w:rsid w:val="00A73F26"/>
    <w:pPr>
      <w:tabs>
        <w:tab w:val="center" w:pos="4536"/>
        <w:tab w:val="right" w:pos="9072"/>
      </w:tabs>
    </w:pPr>
  </w:style>
  <w:style w:type="paragraph" w:customStyle="1" w:styleId="SchKopfzeile0">
    <w:name w:val="SchKopfzeile"/>
    <w:basedOn w:val="Kopfzeile"/>
    <w:autoRedefine/>
    <w:rsid w:val="00F858D8"/>
    <w:pPr>
      <w:tabs>
        <w:tab w:val="clear" w:pos="4536"/>
        <w:tab w:val="right" w:pos="7655"/>
      </w:tabs>
      <w:jc w:val="both"/>
    </w:pPr>
    <w:rPr>
      <w:sz w:val="22"/>
      <w:szCs w:val="20"/>
      <w:u w:val="single"/>
    </w:rPr>
  </w:style>
  <w:style w:type="paragraph" w:customStyle="1" w:styleId="SchTabberschrift">
    <w:name w:val="Sch Tabüberschrift"/>
    <w:basedOn w:val="SchStandard"/>
    <w:rsid w:val="005A2D94"/>
    <w:pPr>
      <w:ind w:left="1134" w:hanging="1134"/>
    </w:pPr>
    <w:rPr>
      <w:b/>
    </w:rPr>
  </w:style>
  <w:style w:type="paragraph" w:customStyle="1" w:styleId="SchAufzhlung">
    <w:name w:val="Sch Aufzählung"/>
    <w:basedOn w:val="SchAufzhlung1"/>
    <w:rsid w:val="00BF2BC0"/>
    <w:pPr>
      <w:numPr>
        <w:numId w:val="7"/>
      </w:numPr>
    </w:pPr>
  </w:style>
  <w:style w:type="table" w:styleId="Tabellenraster">
    <w:name w:val="Table Grid"/>
    <w:basedOn w:val="NormaleTabelle"/>
    <w:rsid w:val="00D60F33"/>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rsid w:val="00D60F33"/>
    <w:rPr>
      <w:color w:val="0000FF"/>
      <w:u w:val="single"/>
    </w:rPr>
  </w:style>
  <w:style w:type="paragraph" w:styleId="Fuzeile">
    <w:name w:val="footer"/>
    <w:basedOn w:val="Standard"/>
    <w:link w:val="FuzeileZchn"/>
    <w:uiPriority w:val="99"/>
    <w:rsid w:val="008C31EF"/>
    <w:pPr>
      <w:tabs>
        <w:tab w:val="center" w:pos="4536"/>
        <w:tab w:val="right" w:pos="9072"/>
      </w:tabs>
    </w:pPr>
  </w:style>
  <w:style w:type="character" w:styleId="Seitenzahl">
    <w:name w:val="page number"/>
    <w:basedOn w:val="Absatz-Standardschriftart"/>
    <w:rsid w:val="008C31EF"/>
  </w:style>
  <w:style w:type="paragraph" w:styleId="StandardWeb">
    <w:name w:val="Normal (Web)"/>
    <w:basedOn w:val="Standard"/>
    <w:uiPriority w:val="99"/>
    <w:rsid w:val="009735EF"/>
    <w:pPr>
      <w:widowControl/>
      <w:suppressAutoHyphens w:val="0"/>
      <w:spacing w:before="100" w:beforeAutospacing="1" w:after="100" w:afterAutospacing="1"/>
    </w:pPr>
    <w:rPr>
      <w:rFonts w:eastAsia="Times New Roman"/>
    </w:rPr>
  </w:style>
  <w:style w:type="character" w:styleId="BesuchterLink">
    <w:name w:val="FollowedHyperlink"/>
    <w:rsid w:val="00D4724D"/>
    <w:rPr>
      <w:color w:val="800080"/>
      <w:u w:val="single"/>
    </w:rPr>
  </w:style>
  <w:style w:type="paragraph" w:styleId="Sprechblasentext">
    <w:name w:val="Balloon Text"/>
    <w:basedOn w:val="Standard"/>
    <w:link w:val="SprechblasentextZchn"/>
    <w:rsid w:val="00DA5B33"/>
    <w:rPr>
      <w:rFonts w:ascii="Tahoma" w:hAnsi="Tahoma"/>
      <w:sz w:val="16"/>
      <w:szCs w:val="16"/>
    </w:rPr>
  </w:style>
  <w:style w:type="character" w:customStyle="1" w:styleId="SprechblasentextZchn">
    <w:name w:val="Sprechblasentext Zchn"/>
    <w:link w:val="Sprechblasentext"/>
    <w:rsid w:val="00DA5B33"/>
    <w:rPr>
      <w:rFonts w:ascii="Tahoma" w:eastAsia="Lucida Sans Unicode" w:hAnsi="Tahoma" w:cs="Tahoma"/>
      <w:sz w:val="16"/>
      <w:szCs w:val="16"/>
    </w:rPr>
  </w:style>
  <w:style w:type="character" w:customStyle="1" w:styleId="FuzeileZchn">
    <w:name w:val="Fußzeile Zchn"/>
    <w:basedOn w:val="Absatz-Standardschriftart"/>
    <w:link w:val="Fuzeile"/>
    <w:uiPriority w:val="99"/>
    <w:rsid w:val="005846BC"/>
    <w:rPr>
      <w:rFonts w:eastAsia="Lucida Sans Unicode"/>
      <w:sz w:val="24"/>
      <w:szCs w:val="24"/>
    </w:rPr>
  </w:style>
  <w:style w:type="character" w:styleId="Kommentarzeichen">
    <w:name w:val="annotation reference"/>
    <w:uiPriority w:val="99"/>
    <w:unhideWhenUsed/>
    <w:rsid w:val="00A22247"/>
    <w:rPr>
      <w:sz w:val="16"/>
      <w:szCs w:val="16"/>
    </w:rPr>
  </w:style>
  <w:style w:type="paragraph" w:styleId="Kommentartext">
    <w:name w:val="annotation text"/>
    <w:basedOn w:val="Standard"/>
    <w:link w:val="KommentartextZchn"/>
    <w:uiPriority w:val="99"/>
    <w:unhideWhenUsed/>
    <w:rsid w:val="00A22247"/>
    <w:pPr>
      <w:widowControl/>
      <w:suppressAutoHyphens w:val="0"/>
      <w:spacing w:after="200"/>
    </w:pPr>
    <w:rPr>
      <w:rFonts w:ascii="Calibri" w:eastAsia="Calibri" w:hAnsi="Calibri"/>
      <w:sz w:val="20"/>
      <w:szCs w:val="20"/>
    </w:rPr>
  </w:style>
  <w:style w:type="character" w:customStyle="1" w:styleId="KommentartextZchn">
    <w:name w:val="Kommentartext Zchn"/>
    <w:basedOn w:val="Absatz-Standardschriftart"/>
    <w:link w:val="Kommentartext"/>
    <w:uiPriority w:val="99"/>
    <w:rsid w:val="00A22247"/>
    <w:rPr>
      <w:rFonts w:ascii="Calibri" w:eastAsia="Calibri" w:hAnsi="Calibri"/>
    </w:rPr>
  </w:style>
  <w:style w:type="paragraph" w:styleId="Kommentarthema">
    <w:name w:val="annotation subject"/>
    <w:basedOn w:val="Kommentartext"/>
    <w:next w:val="Kommentartext"/>
    <w:link w:val="KommentarthemaZchn"/>
    <w:rsid w:val="00A04C53"/>
    <w:pPr>
      <w:widowControl w:val="0"/>
      <w:suppressAutoHyphens/>
      <w:spacing w:after="0"/>
    </w:pPr>
    <w:rPr>
      <w:rFonts w:ascii="Times New Roman" w:eastAsia="Lucida Sans Unicode" w:hAnsi="Times New Roman"/>
      <w:b/>
      <w:bCs/>
    </w:rPr>
  </w:style>
  <w:style w:type="character" w:customStyle="1" w:styleId="KommentarthemaZchn">
    <w:name w:val="Kommentarthema Zchn"/>
    <w:basedOn w:val="KommentartextZchn"/>
    <w:link w:val="Kommentarthema"/>
    <w:rsid w:val="00A04C53"/>
    <w:rPr>
      <w:rFonts w:ascii="Calibri" w:eastAsia="Lucida Sans Unicode" w:hAnsi="Calibri"/>
      <w:b/>
      <w:bCs/>
    </w:rPr>
  </w:style>
  <w:style w:type="character" w:styleId="Zeilennummer">
    <w:name w:val="line number"/>
    <w:basedOn w:val="Absatz-Standardschriftart"/>
    <w:rsid w:val="00025A85"/>
  </w:style>
  <w:style w:type="character" w:customStyle="1" w:styleId="KopfzeileZchn">
    <w:name w:val="Kopfzeile Zchn"/>
    <w:basedOn w:val="Absatz-Standardschriftart"/>
    <w:link w:val="Kopfzeile"/>
    <w:uiPriority w:val="99"/>
    <w:rsid w:val="00FA5F8D"/>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492">
      <w:bodyDiv w:val="1"/>
      <w:marLeft w:val="0"/>
      <w:marRight w:val="0"/>
      <w:marTop w:val="0"/>
      <w:marBottom w:val="0"/>
      <w:divBdr>
        <w:top w:val="none" w:sz="0" w:space="0" w:color="auto"/>
        <w:left w:val="none" w:sz="0" w:space="0" w:color="auto"/>
        <w:bottom w:val="none" w:sz="0" w:space="0" w:color="auto"/>
        <w:right w:val="none" w:sz="0" w:space="0" w:color="auto"/>
      </w:divBdr>
      <w:divsChild>
        <w:div w:id="65422606">
          <w:marLeft w:val="0"/>
          <w:marRight w:val="0"/>
          <w:marTop w:val="0"/>
          <w:marBottom w:val="0"/>
          <w:divBdr>
            <w:top w:val="none" w:sz="0" w:space="0" w:color="auto"/>
            <w:left w:val="none" w:sz="0" w:space="0" w:color="auto"/>
            <w:bottom w:val="none" w:sz="0" w:space="0" w:color="auto"/>
            <w:right w:val="none" w:sz="0" w:space="0" w:color="auto"/>
          </w:divBdr>
        </w:div>
        <w:div w:id="191456253">
          <w:marLeft w:val="0"/>
          <w:marRight w:val="0"/>
          <w:marTop w:val="0"/>
          <w:marBottom w:val="0"/>
          <w:divBdr>
            <w:top w:val="none" w:sz="0" w:space="0" w:color="auto"/>
            <w:left w:val="none" w:sz="0" w:space="0" w:color="auto"/>
            <w:bottom w:val="none" w:sz="0" w:space="0" w:color="auto"/>
            <w:right w:val="none" w:sz="0" w:space="0" w:color="auto"/>
          </w:divBdr>
        </w:div>
        <w:div w:id="286467674">
          <w:marLeft w:val="0"/>
          <w:marRight w:val="0"/>
          <w:marTop w:val="0"/>
          <w:marBottom w:val="0"/>
          <w:divBdr>
            <w:top w:val="none" w:sz="0" w:space="0" w:color="auto"/>
            <w:left w:val="none" w:sz="0" w:space="0" w:color="auto"/>
            <w:bottom w:val="none" w:sz="0" w:space="0" w:color="auto"/>
            <w:right w:val="none" w:sz="0" w:space="0" w:color="auto"/>
          </w:divBdr>
        </w:div>
        <w:div w:id="288241672">
          <w:marLeft w:val="0"/>
          <w:marRight w:val="0"/>
          <w:marTop w:val="0"/>
          <w:marBottom w:val="0"/>
          <w:divBdr>
            <w:top w:val="none" w:sz="0" w:space="0" w:color="auto"/>
            <w:left w:val="none" w:sz="0" w:space="0" w:color="auto"/>
            <w:bottom w:val="none" w:sz="0" w:space="0" w:color="auto"/>
            <w:right w:val="none" w:sz="0" w:space="0" w:color="auto"/>
          </w:divBdr>
        </w:div>
        <w:div w:id="478113921">
          <w:marLeft w:val="0"/>
          <w:marRight w:val="0"/>
          <w:marTop w:val="0"/>
          <w:marBottom w:val="0"/>
          <w:divBdr>
            <w:top w:val="none" w:sz="0" w:space="0" w:color="auto"/>
            <w:left w:val="none" w:sz="0" w:space="0" w:color="auto"/>
            <w:bottom w:val="none" w:sz="0" w:space="0" w:color="auto"/>
            <w:right w:val="none" w:sz="0" w:space="0" w:color="auto"/>
          </w:divBdr>
        </w:div>
        <w:div w:id="548498018">
          <w:marLeft w:val="0"/>
          <w:marRight w:val="0"/>
          <w:marTop w:val="0"/>
          <w:marBottom w:val="0"/>
          <w:divBdr>
            <w:top w:val="none" w:sz="0" w:space="0" w:color="auto"/>
            <w:left w:val="none" w:sz="0" w:space="0" w:color="auto"/>
            <w:bottom w:val="none" w:sz="0" w:space="0" w:color="auto"/>
            <w:right w:val="none" w:sz="0" w:space="0" w:color="auto"/>
          </w:divBdr>
        </w:div>
        <w:div w:id="552274133">
          <w:marLeft w:val="0"/>
          <w:marRight w:val="0"/>
          <w:marTop w:val="0"/>
          <w:marBottom w:val="0"/>
          <w:divBdr>
            <w:top w:val="none" w:sz="0" w:space="0" w:color="auto"/>
            <w:left w:val="none" w:sz="0" w:space="0" w:color="auto"/>
            <w:bottom w:val="none" w:sz="0" w:space="0" w:color="auto"/>
            <w:right w:val="none" w:sz="0" w:space="0" w:color="auto"/>
          </w:divBdr>
        </w:div>
        <w:div w:id="758870484">
          <w:marLeft w:val="0"/>
          <w:marRight w:val="0"/>
          <w:marTop w:val="0"/>
          <w:marBottom w:val="0"/>
          <w:divBdr>
            <w:top w:val="none" w:sz="0" w:space="0" w:color="auto"/>
            <w:left w:val="none" w:sz="0" w:space="0" w:color="auto"/>
            <w:bottom w:val="none" w:sz="0" w:space="0" w:color="auto"/>
            <w:right w:val="none" w:sz="0" w:space="0" w:color="auto"/>
          </w:divBdr>
        </w:div>
        <w:div w:id="848372432">
          <w:marLeft w:val="0"/>
          <w:marRight w:val="0"/>
          <w:marTop w:val="0"/>
          <w:marBottom w:val="0"/>
          <w:divBdr>
            <w:top w:val="none" w:sz="0" w:space="0" w:color="auto"/>
            <w:left w:val="none" w:sz="0" w:space="0" w:color="auto"/>
            <w:bottom w:val="none" w:sz="0" w:space="0" w:color="auto"/>
            <w:right w:val="none" w:sz="0" w:space="0" w:color="auto"/>
          </w:divBdr>
        </w:div>
        <w:div w:id="1199048105">
          <w:marLeft w:val="0"/>
          <w:marRight w:val="0"/>
          <w:marTop w:val="0"/>
          <w:marBottom w:val="0"/>
          <w:divBdr>
            <w:top w:val="none" w:sz="0" w:space="0" w:color="auto"/>
            <w:left w:val="none" w:sz="0" w:space="0" w:color="auto"/>
            <w:bottom w:val="none" w:sz="0" w:space="0" w:color="auto"/>
            <w:right w:val="none" w:sz="0" w:space="0" w:color="auto"/>
          </w:divBdr>
        </w:div>
        <w:div w:id="1223523797">
          <w:marLeft w:val="0"/>
          <w:marRight w:val="0"/>
          <w:marTop w:val="0"/>
          <w:marBottom w:val="0"/>
          <w:divBdr>
            <w:top w:val="none" w:sz="0" w:space="0" w:color="auto"/>
            <w:left w:val="none" w:sz="0" w:space="0" w:color="auto"/>
            <w:bottom w:val="none" w:sz="0" w:space="0" w:color="auto"/>
            <w:right w:val="none" w:sz="0" w:space="0" w:color="auto"/>
          </w:divBdr>
        </w:div>
        <w:div w:id="1837840438">
          <w:marLeft w:val="0"/>
          <w:marRight w:val="0"/>
          <w:marTop w:val="0"/>
          <w:marBottom w:val="0"/>
          <w:divBdr>
            <w:top w:val="none" w:sz="0" w:space="0" w:color="auto"/>
            <w:left w:val="none" w:sz="0" w:space="0" w:color="auto"/>
            <w:bottom w:val="none" w:sz="0" w:space="0" w:color="auto"/>
            <w:right w:val="none" w:sz="0" w:space="0" w:color="auto"/>
          </w:divBdr>
        </w:div>
        <w:div w:id="186609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 Id="rId2" Type="http://schemas.openxmlformats.org/officeDocument/2006/relationships/hyperlink" Target="https://www.ph-heidelberg.de/sachtexte-schreib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B9E2-1206-424A-BABF-54BEE822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1944</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Sprachförderung</vt:lpstr>
    </vt:vector>
  </TitlesOfParts>
  <Company>Pädagogische Hochschule HD</Company>
  <LinksUpToDate>false</LinksUpToDate>
  <CharactersWithSpaces>2248</CharactersWithSpaces>
  <SharedDoc>false</SharedDoc>
  <HLinks>
    <vt:vector size="6" baseType="variant">
      <vt:variant>
        <vt:i4>5505112</vt:i4>
      </vt:variant>
      <vt:variant>
        <vt:i4>0</vt:i4>
      </vt:variant>
      <vt:variant>
        <vt:i4>0</vt:i4>
      </vt:variant>
      <vt:variant>
        <vt:i4>5</vt:i4>
      </vt:variant>
      <vt:variant>
        <vt:lpwstr>http://www.mittelalter-handwerk.de/berufe.htm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Sprachförderung</dc:title>
  <dc:creator>berkemeier</dc:creator>
  <cp:lastModifiedBy>Sarah Haug</cp:lastModifiedBy>
  <cp:revision>3</cp:revision>
  <cp:lastPrinted>2014-12-12T13:59:00Z</cp:lastPrinted>
  <dcterms:created xsi:type="dcterms:W3CDTF">2016-03-10T09:10:00Z</dcterms:created>
  <dcterms:modified xsi:type="dcterms:W3CDTF">2016-06-17T16:16:00Z</dcterms:modified>
</cp:coreProperties>
</file>