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CB70A" w14:textId="77777777" w:rsidR="00291C8B" w:rsidRPr="009B17AE" w:rsidRDefault="00291C8B" w:rsidP="00291C8B">
      <w:pPr>
        <w:spacing w:before="120" w:after="100" w:line="360" w:lineRule="auto"/>
        <w:jc w:val="both"/>
        <w:rPr>
          <w:rFonts w:asciiTheme="minorHAnsi" w:hAnsiTheme="minorHAnsi" w:cs="Arial"/>
          <w:b/>
          <w:color w:val="000000"/>
        </w:rPr>
      </w:pPr>
      <w:bookmarkStart w:id="0" w:name="_GoBack"/>
      <w:bookmarkEnd w:id="0"/>
      <w:r w:rsidRPr="009B17AE">
        <w:rPr>
          <w:rFonts w:asciiTheme="minorHAnsi" w:hAnsiTheme="minorHAnsi" w:cs="Arial"/>
          <w:b/>
          <w:color w:val="000000"/>
        </w:rPr>
        <w:t>Warum ziehen die Vögel im Herbst in den Süden und kommen im Frühjahr zurück?</w:t>
      </w:r>
    </w:p>
    <w:p w14:paraId="148A55CD" w14:textId="111D8AD5" w:rsidR="00181835" w:rsidRDefault="00291C8B" w:rsidP="00291C8B">
      <w:pPr>
        <w:spacing w:after="120" w:line="360" w:lineRule="auto"/>
        <w:jc w:val="both"/>
        <w:rPr>
          <w:rFonts w:asciiTheme="minorHAnsi" w:hAnsiTheme="minorHAnsi" w:cs="Arial"/>
          <w:color w:val="000000"/>
        </w:rPr>
      </w:pPr>
      <w:r w:rsidRPr="006A1635">
        <w:rPr>
          <w:rFonts w:asciiTheme="minorHAnsi" w:hAnsiTheme="minorHAnsi" w:cs="Arial"/>
        </w:rPr>
        <w:t>Im Herbst kann man große Gruppen von Vögeln auf Bäumen, Wiesen und in der Luft beobachten</w:t>
      </w:r>
      <w:r>
        <w:rPr>
          <w:rFonts w:asciiTheme="minorHAnsi" w:hAnsiTheme="minorHAnsi" w:cs="Arial"/>
        </w:rPr>
        <w:t>.</w:t>
      </w:r>
      <w:r w:rsidRPr="006A1635">
        <w:rPr>
          <w:rFonts w:asciiTheme="minorHAnsi" w:hAnsiTheme="minorHAnsi" w:cs="Arial"/>
        </w:rPr>
        <w:t xml:space="preserve"> </w:t>
      </w:r>
      <w:r w:rsidR="0051204E">
        <w:rPr>
          <w:rFonts w:asciiTheme="minorHAnsi" w:hAnsiTheme="minorHAnsi" w:cs="Arial"/>
          <w:color w:val="000000"/>
        </w:rPr>
        <w:t xml:space="preserve">Weißstörche, </w:t>
      </w:r>
      <w:proofErr w:type="spellStart"/>
      <w:r w:rsidRPr="009B17AE">
        <w:rPr>
          <w:rFonts w:asciiTheme="minorHAnsi" w:hAnsiTheme="minorHAnsi" w:cs="Arial"/>
          <w:color w:val="000000"/>
        </w:rPr>
        <w:t>Stare</w:t>
      </w:r>
      <w:proofErr w:type="spellEnd"/>
      <w:r w:rsidRPr="009B17AE">
        <w:rPr>
          <w:rFonts w:asciiTheme="minorHAnsi" w:hAnsiTheme="minorHAnsi" w:cs="Arial"/>
          <w:color w:val="000000"/>
        </w:rPr>
        <w:t xml:space="preserve">, Schwalben und noch viele andere in Europa *heimische </w:t>
      </w:r>
      <w:r w:rsidRPr="00181835">
        <w:rPr>
          <w:rFonts w:asciiTheme="minorHAnsi" w:hAnsiTheme="minorHAnsi" w:cs="Arial"/>
          <w:color w:val="000000"/>
        </w:rPr>
        <w:t>Vogelarten m</w:t>
      </w:r>
      <w:r w:rsidR="00181835" w:rsidRPr="00181835">
        <w:rPr>
          <w:rFonts w:asciiTheme="minorHAnsi" w:hAnsiTheme="minorHAnsi" w:cs="Arial"/>
          <w:color w:val="000000"/>
        </w:rPr>
        <w:t>achen sich auf eine lange Reise in eine wärmere Gegend.</w:t>
      </w:r>
      <w:r w:rsidRPr="00181835">
        <w:rPr>
          <w:rFonts w:asciiTheme="minorHAnsi" w:hAnsiTheme="minorHAnsi" w:cs="Arial"/>
          <w:color w:val="000000"/>
        </w:rPr>
        <w:t xml:space="preserve"> </w:t>
      </w:r>
      <w:r w:rsidR="00181835" w:rsidRPr="00181835">
        <w:rPr>
          <w:rFonts w:asciiTheme="minorHAnsi" w:hAnsiTheme="minorHAnsi" w:cs="Arial"/>
          <w:color w:val="000000"/>
        </w:rPr>
        <w:t xml:space="preserve">Diese Reise nennt man Vogelzug. </w:t>
      </w:r>
      <w:r w:rsidR="00181835" w:rsidRPr="009B17AE">
        <w:rPr>
          <w:rFonts w:asciiTheme="minorHAnsi" w:hAnsiTheme="minorHAnsi" w:cs="Arial"/>
          <w:color w:val="000000"/>
        </w:rPr>
        <w:t>Das Reise-Verhalten der Zugvögel liegt in ihrer Natur. Am Ende des Sommers werden sie unruhig und beginnen mit den Vorbereitungen für die große Reise. Die Vögel fressen so viel wie möglich. Dadurch legen sie sich ein Fettpolster an, damit sie während des langen Fluges ohne Nahrung auskommen. Als weitere Vorbereitung unternehmen sie schon im Spätsommer und Herbst Testflüge. So trainieren sie ihre Ausdauer.</w:t>
      </w:r>
      <w:r w:rsidR="00181835" w:rsidRPr="00181835">
        <w:rPr>
          <w:rFonts w:asciiTheme="minorHAnsi" w:hAnsiTheme="minorHAnsi" w:cs="Arial"/>
          <w:color w:val="000000"/>
        </w:rPr>
        <w:t xml:space="preserve"> </w:t>
      </w:r>
    </w:p>
    <w:p w14:paraId="2576C32A" w14:textId="0CD3E81E" w:rsidR="00291C8B" w:rsidRPr="009B17AE" w:rsidRDefault="00291C8B" w:rsidP="00291C8B">
      <w:pPr>
        <w:spacing w:after="120" w:line="360" w:lineRule="auto"/>
        <w:jc w:val="both"/>
        <w:rPr>
          <w:rFonts w:asciiTheme="minorHAnsi" w:hAnsiTheme="minorHAnsi" w:cs="Arial"/>
          <w:color w:val="000000"/>
        </w:rPr>
      </w:pPr>
      <w:r w:rsidRPr="009B17AE">
        <w:rPr>
          <w:rFonts w:asciiTheme="minorHAnsi" w:hAnsiTheme="minorHAnsi" w:cs="Arial"/>
          <w:color w:val="000000"/>
        </w:rPr>
        <w:t xml:space="preserve">Auf der Reise warten </w:t>
      </w:r>
      <w:r w:rsidR="00181835">
        <w:rPr>
          <w:rFonts w:asciiTheme="minorHAnsi" w:hAnsiTheme="minorHAnsi" w:cs="Arial"/>
          <w:color w:val="000000"/>
        </w:rPr>
        <w:t xml:space="preserve">jedoch </w:t>
      </w:r>
      <w:r w:rsidRPr="009B17AE">
        <w:rPr>
          <w:rFonts w:asciiTheme="minorHAnsi" w:hAnsiTheme="minorHAnsi" w:cs="Arial"/>
          <w:color w:val="000000"/>
        </w:rPr>
        <w:t xml:space="preserve">einige lebensbedrohliche Gefahren. Warum ziehen sie trotzdem jedes Jahr los? </w:t>
      </w:r>
    </w:p>
    <w:p w14:paraId="5829F581" w14:textId="6170F398" w:rsidR="00291C8B" w:rsidRPr="009B17AE" w:rsidRDefault="00291C8B" w:rsidP="00291C8B">
      <w:pPr>
        <w:spacing w:after="120" w:line="360" w:lineRule="auto"/>
        <w:jc w:val="both"/>
        <w:rPr>
          <w:rFonts w:asciiTheme="minorHAnsi" w:hAnsiTheme="minorHAnsi" w:cs="Arial"/>
          <w:color w:val="000000"/>
        </w:rPr>
      </w:pPr>
      <w:r w:rsidRPr="009B17AE">
        <w:rPr>
          <w:rFonts w:asciiTheme="minorHAnsi" w:hAnsiTheme="minorHAnsi" w:cs="Arial"/>
          <w:color w:val="000000"/>
        </w:rPr>
        <w:t>Ob eine Vogelart im Winter in ein anderes Gebiet ziehen muss, hängt von ihrer *bevorzugten Nahrung ab. Manche ernähren sich von Insekten und Würmern, die sich in Europa in den kalten Monaten von Oktober bis März zurückziehen oder sterben. Außerdem sind die Tage im nordeuropäischen Herbst un</w:t>
      </w:r>
      <w:r w:rsidR="0049793A">
        <w:rPr>
          <w:rFonts w:asciiTheme="minorHAnsi" w:hAnsiTheme="minorHAnsi" w:cs="Arial"/>
          <w:color w:val="000000"/>
        </w:rPr>
        <w:t>d Winter sehr kurz.</w:t>
      </w:r>
      <w:r w:rsidRPr="009B17AE">
        <w:rPr>
          <w:rFonts w:asciiTheme="minorHAnsi" w:hAnsiTheme="minorHAnsi" w:cs="Arial"/>
          <w:color w:val="000000"/>
        </w:rPr>
        <w:t xml:space="preserve"> Dadurch haben die *tagaktiven Vögel zu wenig Zeit für die Futtersuche.</w:t>
      </w:r>
    </w:p>
    <w:p w14:paraId="395C8B20" w14:textId="6295F5BE" w:rsidR="00291C8B" w:rsidRPr="009B17AE" w:rsidRDefault="00291C8B" w:rsidP="00291C8B">
      <w:pPr>
        <w:spacing w:after="120" w:line="360" w:lineRule="auto"/>
        <w:jc w:val="both"/>
        <w:rPr>
          <w:rFonts w:asciiTheme="minorHAnsi" w:hAnsiTheme="minorHAnsi" w:cs="Arial"/>
          <w:color w:val="000000"/>
        </w:rPr>
      </w:pPr>
      <w:r w:rsidRPr="009B17AE">
        <w:rPr>
          <w:rFonts w:asciiTheme="minorHAnsi" w:hAnsiTheme="minorHAnsi" w:cs="Arial"/>
          <w:color w:val="000000"/>
        </w:rPr>
        <w:t>Im Spätsommer und Herbst beginnen die Zugvögel ihre Reise von Nordeuropa nach Südeuropa oder Afrika</w:t>
      </w:r>
      <w:r w:rsidR="0051204E">
        <w:rPr>
          <w:rFonts w:asciiTheme="minorHAnsi" w:hAnsiTheme="minorHAnsi" w:cs="Arial"/>
          <w:color w:val="000000"/>
        </w:rPr>
        <w:t xml:space="preserve">. Sie verlassen also ihr Sommerquartier und ziehen in ihr </w:t>
      </w:r>
      <w:r w:rsidR="00181835">
        <w:rPr>
          <w:rFonts w:asciiTheme="minorHAnsi" w:hAnsiTheme="minorHAnsi" w:cs="Arial"/>
          <w:color w:val="000000"/>
        </w:rPr>
        <w:t>Winterquartier</w:t>
      </w:r>
      <w:r w:rsidR="0051204E">
        <w:rPr>
          <w:rFonts w:asciiTheme="minorHAnsi" w:hAnsiTheme="minorHAnsi" w:cs="Arial"/>
          <w:color w:val="000000"/>
        </w:rPr>
        <w:t>. Da es dort wärmer ist, finden sie</w:t>
      </w:r>
      <w:r w:rsidRPr="009B17AE">
        <w:rPr>
          <w:rFonts w:asciiTheme="minorHAnsi" w:hAnsiTheme="minorHAnsi" w:cs="Arial"/>
          <w:color w:val="000000"/>
        </w:rPr>
        <w:t xml:space="preserve"> </w:t>
      </w:r>
      <w:r w:rsidR="0051204E">
        <w:rPr>
          <w:rFonts w:asciiTheme="minorHAnsi" w:hAnsiTheme="minorHAnsi" w:cs="Arial"/>
          <w:color w:val="000000"/>
        </w:rPr>
        <w:t xml:space="preserve">nämlich </w:t>
      </w:r>
      <w:r w:rsidRPr="009B17AE">
        <w:rPr>
          <w:rFonts w:asciiTheme="minorHAnsi" w:hAnsiTheme="minorHAnsi" w:cs="Arial"/>
          <w:color w:val="000000"/>
        </w:rPr>
        <w:t xml:space="preserve">genug </w:t>
      </w:r>
      <w:r w:rsidR="0051204E">
        <w:rPr>
          <w:rFonts w:asciiTheme="minorHAnsi" w:hAnsiTheme="minorHAnsi" w:cs="Arial"/>
          <w:color w:val="000000"/>
        </w:rPr>
        <w:t>Futter, obwohl sie es sich mit dort</w:t>
      </w:r>
      <w:r w:rsidRPr="009B17AE">
        <w:rPr>
          <w:rFonts w:asciiTheme="minorHAnsi" w:hAnsiTheme="minorHAnsi" w:cs="Arial"/>
          <w:color w:val="000000"/>
        </w:rPr>
        <w:t xml:space="preserve"> heimischen Vogelarten und anderen Tieren teilen müssen. Zum Teil fliegen die Vögel 4000 Kilometer, bis sie in Afrika angekommen sind. Dabei fliegen sie häufig nicht auf dem kürzesten Weg, sondern sie nehmen Umwege, damit sie z. B. nicht über die hohen und kalten *Alpen oder durch die heiße *Sahara fliegen müssen. </w:t>
      </w:r>
    </w:p>
    <w:p w14:paraId="449411E3" w14:textId="4EA61AA5" w:rsidR="0049793A" w:rsidRDefault="00181835" w:rsidP="00291C8B">
      <w:pPr>
        <w:spacing w:after="120" w:line="360" w:lineRule="auto"/>
        <w:jc w:val="both"/>
        <w:rPr>
          <w:rFonts w:asciiTheme="minorHAnsi" w:hAnsiTheme="minorHAnsi" w:cs="Arial"/>
          <w:color w:val="000000"/>
        </w:rPr>
      </w:pPr>
      <w:r>
        <w:rPr>
          <w:rFonts w:asciiTheme="minorHAnsi" w:hAnsiTheme="minorHAnsi" w:cs="Arial"/>
          <w:color w:val="000000"/>
        </w:rPr>
        <w:t xml:space="preserve">Im Frühjahr verlassen die Zugvögel </w:t>
      </w:r>
      <w:r w:rsidR="0049793A">
        <w:rPr>
          <w:rFonts w:asciiTheme="minorHAnsi" w:hAnsiTheme="minorHAnsi" w:cs="Arial"/>
          <w:color w:val="000000"/>
        </w:rPr>
        <w:t>schließlich wieder</w:t>
      </w:r>
      <w:r>
        <w:rPr>
          <w:rFonts w:asciiTheme="minorHAnsi" w:hAnsiTheme="minorHAnsi" w:cs="Arial"/>
          <w:color w:val="000000"/>
        </w:rPr>
        <w:t xml:space="preserve"> ihr Winterquartier und fliegen zurück nach Nordeuropa. </w:t>
      </w:r>
      <w:r w:rsidR="00291C8B" w:rsidRPr="009B17AE">
        <w:rPr>
          <w:rFonts w:asciiTheme="minorHAnsi" w:hAnsiTheme="minorHAnsi" w:cs="Arial"/>
          <w:color w:val="000000"/>
        </w:rPr>
        <w:t xml:space="preserve">Von April bis September </w:t>
      </w:r>
      <w:r>
        <w:rPr>
          <w:rFonts w:asciiTheme="minorHAnsi" w:hAnsiTheme="minorHAnsi" w:cs="Arial"/>
          <w:color w:val="000000"/>
        </w:rPr>
        <w:t>stehen den Vögeln in Afrika wegen der Vielzahl von Vögeln nämlich nicht genug Nistplätze zur Verfügung. Außerdem wird es vielen Vogelarten z</w:t>
      </w:r>
      <w:r w:rsidR="0049793A">
        <w:rPr>
          <w:rFonts w:asciiTheme="minorHAnsi" w:hAnsiTheme="minorHAnsi" w:cs="Arial"/>
          <w:color w:val="000000"/>
        </w:rPr>
        <w:t>u</w:t>
      </w:r>
      <w:r>
        <w:rPr>
          <w:rFonts w:asciiTheme="minorHAnsi" w:hAnsiTheme="minorHAnsi" w:cs="Arial"/>
          <w:color w:val="000000"/>
        </w:rPr>
        <w:t xml:space="preserve"> </w:t>
      </w:r>
      <w:r w:rsidR="0049793A">
        <w:rPr>
          <w:rFonts w:asciiTheme="minorHAnsi" w:hAnsiTheme="minorHAnsi" w:cs="Arial"/>
          <w:color w:val="000000"/>
        </w:rPr>
        <w:t>heiß</w:t>
      </w:r>
      <w:r w:rsidR="00B9574E">
        <w:rPr>
          <w:rFonts w:asciiTheme="minorHAnsi" w:hAnsiTheme="minorHAnsi" w:cs="Arial"/>
          <w:color w:val="000000"/>
        </w:rPr>
        <w:t xml:space="preserve"> und es gibt nur </w:t>
      </w:r>
      <w:r>
        <w:rPr>
          <w:rFonts w:asciiTheme="minorHAnsi" w:hAnsiTheme="minorHAnsi" w:cs="Arial"/>
          <w:color w:val="000000"/>
        </w:rPr>
        <w:t>wenig Nah</w:t>
      </w:r>
      <w:r w:rsidR="00B9574E">
        <w:rPr>
          <w:rFonts w:asciiTheme="minorHAnsi" w:hAnsiTheme="minorHAnsi" w:cs="Arial"/>
          <w:color w:val="000000"/>
        </w:rPr>
        <w:t>rung für die Jungtiere.</w:t>
      </w:r>
    </w:p>
    <w:p w14:paraId="282256F4" w14:textId="590F0456" w:rsidR="00B9574E" w:rsidRDefault="0049793A" w:rsidP="00B9574E">
      <w:pPr>
        <w:spacing w:after="120" w:line="360" w:lineRule="auto"/>
        <w:jc w:val="both"/>
        <w:rPr>
          <w:rFonts w:asciiTheme="minorHAnsi" w:hAnsiTheme="minorHAnsi" w:cs="Arial"/>
        </w:rPr>
      </w:pPr>
      <w:r>
        <w:rPr>
          <w:rFonts w:asciiTheme="minorHAnsi" w:hAnsiTheme="minorHAnsi" w:cs="Arial"/>
          <w:color w:val="000000"/>
        </w:rPr>
        <w:t>In</w:t>
      </w:r>
      <w:r w:rsidR="00291C8B" w:rsidRPr="009B17AE">
        <w:rPr>
          <w:rFonts w:asciiTheme="minorHAnsi" w:hAnsiTheme="minorHAnsi" w:cs="Arial"/>
          <w:color w:val="000000"/>
        </w:rPr>
        <w:t xml:space="preserve"> Europa </w:t>
      </w:r>
      <w:r>
        <w:rPr>
          <w:rFonts w:asciiTheme="minorHAnsi" w:hAnsiTheme="minorHAnsi" w:cs="Arial"/>
          <w:color w:val="000000"/>
        </w:rPr>
        <w:t xml:space="preserve">steigen die Temperaturen im Frühjahr </w:t>
      </w:r>
      <w:r w:rsidR="0051204E">
        <w:rPr>
          <w:rFonts w:asciiTheme="minorHAnsi" w:hAnsiTheme="minorHAnsi" w:cs="Arial"/>
          <w:color w:val="000000"/>
        </w:rPr>
        <w:t xml:space="preserve">nun </w:t>
      </w:r>
      <w:r>
        <w:rPr>
          <w:rFonts w:asciiTheme="minorHAnsi" w:hAnsiTheme="minorHAnsi" w:cs="Arial"/>
          <w:color w:val="000000"/>
        </w:rPr>
        <w:t>wieder</w:t>
      </w:r>
      <w:r w:rsidR="00291C8B" w:rsidRPr="009B17AE">
        <w:rPr>
          <w:rFonts w:asciiTheme="minorHAnsi" w:hAnsiTheme="minorHAnsi" w:cs="Arial"/>
          <w:color w:val="000000"/>
        </w:rPr>
        <w:t xml:space="preserve">, </w:t>
      </w:r>
      <w:r>
        <w:rPr>
          <w:rFonts w:asciiTheme="minorHAnsi" w:hAnsiTheme="minorHAnsi" w:cs="Arial"/>
          <w:color w:val="000000"/>
        </w:rPr>
        <w:t xml:space="preserve">d.h. </w:t>
      </w:r>
      <w:r w:rsidR="00291C8B" w:rsidRPr="009B17AE">
        <w:rPr>
          <w:rFonts w:asciiTheme="minorHAnsi" w:hAnsiTheme="minorHAnsi" w:cs="Arial"/>
          <w:color w:val="000000"/>
        </w:rPr>
        <w:t xml:space="preserve">die Pflanzen </w:t>
      </w:r>
      <w:r>
        <w:rPr>
          <w:rFonts w:asciiTheme="minorHAnsi" w:hAnsiTheme="minorHAnsi" w:cs="Arial"/>
          <w:color w:val="000000"/>
        </w:rPr>
        <w:t>beginnen zu</w:t>
      </w:r>
      <w:r w:rsidR="00291C8B" w:rsidRPr="009B17AE">
        <w:rPr>
          <w:rFonts w:asciiTheme="minorHAnsi" w:hAnsiTheme="minorHAnsi" w:cs="Arial"/>
          <w:color w:val="000000"/>
        </w:rPr>
        <w:t xml:space="preserve"> wachsen und</w:t>
      </w:r>
      <w:r>
        <w:rPr>
          <w:rFonts w:asciiTheme="minorHAnsi" w:hAnsiTheme="minorHAnsi" w:cs="Arial"/>
          <w:color w:val="000000"/>
        </w:rPr>
        <w:t xml:space="preserve"> die Natur *stellt wieder viel Nahrung *bereit</w:t>
      </w:r>
      <w:r w:rsidR="00291C8B" w:rsidRPr="009B17AE">
        <w:rPr>
          <w:rFonts w:asciiTheme="minorHAnsi" w:hAnsiTheme="minorHAnsi" w:cs="Arial"/>
          <w:color w:val="000000"/>
        </w:rPr>
        <w:t xml:space="preserve"> (Insekten, Würmer, Pflanzensamen, …)</w:t>
      </w:r>
      <w:r>
        <w:rPr>
          <w:rFonts w:asciiTheme="minorHAnsi" w:hAnsiTheme="minorHAnsi" w:cs="Arial"/>
          <w:color w:val="000000"/>
        </w:rPr>
        <w:t xml:space="preserve">. Zudem sind die Tage </w:t>
      </w:r>
      <w:r w:rsidR="00291C8B" w:rsidRPr="009B17AE">
        <w:rPr>
          <w:rFonts w:asciiTheme="minorHAnsi" w:hAnsiTheme="minorHAnsi" w:cs="Arial"/>
          <w:color w:val="000000"/>
        </w:rPr>
        <w:t>wieder lang</w:t>
      </w:r>
      <w:r w:rsidR="0051204E">
        <w:rPr>
          <w:rFonts w:asciiTheme="minorHAnsi" w:hAnsiTheme="minorHAnsi" w:cs="Arial"/>
          <w:color w:val="000000"/>
        </w:rPr>
        <w:t xml:space="preserve"> genug für die Nahrungssuche. Auch gibt es </w:t>
      </w:r>
      <w:r w:rsidR="00291C8B" w:rsidRPr="009B17AE">
        <w:rPr>
          <w:rFonts w:asciiTheme="minorHAnsi" w:hAnsiTheme="minorHAnsi" w:cs="Arial"/>
          <w:color w:val="000000"/>
        </w:rPr>
        <w:t xml:space="preserve">gibt weniger </w:t>
      </w:r>
      <w:r>
        <w:rPr>
          <w:rFonts w:asciiTheme="minorHAnsi" w:hAnsiTheme="minorHAnsi" w:cs="Arial"/>
          <w:color w:val="000000"/>
        </w:rPr>
        <w:t xml:space="preserve">Vögel und </w:t>
      </w:r>
      <w:r w:rsidR="00471419">
        <w:rPr>
          <w:rFonts w:asciiTheme="minorHAnsi" w:hAnsiTheme="minorHAnsi" w:cs="Arial"/>
          <w:color w:val="000000"/>
        </w:rPr>
        <w:t>*</w:t>
      </w:r>
      <w:r>
        <w:rPr>
          <w:rFonts w:asciiTheme="minorHAnsi" w:hAnsiTheme="minorHAnsi" w:cs="Arial"/>
          <w:color w:val="000000"/>
        </w:rPr>
        <w:t>somit genug</w:t>
      </w:r>
      <w:r w:rsidR="00291C8B" w:rsidRPr="009B17AE">
        <w:rPr>
          <w:rFonts w:asciiTheme="minorHAnsi" w:hAnsiTheme="minorHAnsi" w:cs="Arial"/>
          <w:color w:val="000000"/>
        </w:rPr>
        <w:t xml:space="preserve"> *Nistplätze</w:t>
      </w:r>
      <w:r>
        <w:rPr>
          <w:rFonts w:asciiTheme="minorHAnsi" w:hAnsiTheme="minorHAnsi" w:cs="Arial"/>
          <w:color w:val="000000"/>
        </w:rPr>
        <w:t>.</w:t>
      </w:r>
    </w:p>
    <w:p w14:paraId="4A4A2139" w14:textId="486E98BF" w:rsidR="00291C8B" w:rsidRPr="00B9574E" w:rsidRDefault="00291C8B" w:rsidP="00B9574E">
      <w:pPr>
        <w:spacing w:after="120" w:line="360" w:lineRule="auto"/>
        <w:jc w:val="both"/>
        <w:rPr>
          <w:rFonts w:asciiTheme="minorHAnsi" w:hAnsiTheme="minorHAnsi" w:cs="Arial"/>
        </w:rPr>
      </w:pPr>
      <w:r w:rsidRPr="009B17AE">
        <w:rPr>
          <w:rFonts w:asciiTheme="minorHAnsi" w:hAnsiTheme="minorHAnsi" w:cs="Arial"/>
          <w:b/>
        </w:rPr>
        <w:lastRenderedPageBreak/>
        <w:t>Worterklärungen:</w:t>
      </w:r>
    </w:p>
    <w:p w14:paraId="18E969F1" w14:textId="77777777" w:rsidR="00291C8B" w:rsidRPr="009B17AE" w:rsidRDefault="00291C8B" w:rsidP="00291C8B">
      <w:pPr>
        <w:suppressLineNumbers/>
        <w:jc w:val="both"/>
        <w:rPr>
          <w:rFonts w:asciiTheme="minorHAnsi" w:hAnsiTheme="minorHAnsi" w:cs="Arial"/>
        </w:rPr>
      </w:pPr>
    </w:p>
    <w:tbl>
      <w:tblPr>
        <w:tblStyle w:val="Tabellenraster"/>
        <w:tblW w:w="0" w:type="auto"/>
        <w:tblInd w:w="-5" w:type="dxa"/>
        <w:tblLook w:val="04A0" w:firstRow="1" w:lastRow="0" w:firstColumn="1" w:lastColumn="0" w:noHBand="0" w:noVBand="1"/>
      </w:tblPr>
      <w:tblGrid>
        <w:gridCol w:w="4543"/>
        <w:gridCol w:w="4524"/>
      </w:tblGrid>
      <w:tr w:rsidR="00291C8B" w:rsidRPr="009B17AE" w14:paraId="0EB89A0C" w14:textId="77777777" w:rsidTr="007959ED">
        <w:tc>
          <w:tcPr>
            <w:tcW w:w="4543" w:type="dxa"/>
          </w:tcPr>
          <w:p w14:paraId="4D91FB0C"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color w:val="000000"/>
              </w:rPr>
              <w:t>in Europa heimische Vogelarten</w:t>
            </w:r>
          </w:p>
        </w:tc>
        <w:tc>
          <w:tcPr>
            <w:tcW w:w="4524" w:type="dxa"/>
          </w:tcPr>
          <w:p w14:paraId="7458D38C"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Vogelarten, die in Europa zu Hause sind</w:t>
            </w:r>
          </w:p>
        </w:tc>
      </w:tr>
      <w:tr w:rsidR="00291C8B" w:rsidRPr="009B17AE" w14:paraId="50AF6037" w14:textId="77777777" w:rsidTr="007959ED">
        <w:tc>
          <w:tcPr>
            <w:tcW w:w="4543" w:type="dxa"/>
          </w:tcPr>
          <w:p w14:paraId="5AFA7F52"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bevorzugte Nahrung</w:t>
            </w:r>
          </w:p>
        </w:tc>
        <w:tc>
          <w:tcPr>
            <w:tcW w:w="4524" w:type="dxa"/>
          </w:tcPr>
          <w:p w14:paraId="56F35922"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Nahrung, die die Vögel am liebsten fressen bzw. am besten vertragen</w:t>
            </w:r>
          </w:p>
        </w:tc>
      </w:tr>
      <w:tr w:rsidR="0049793A" w:rsidRPr="009B17AE" w14:paraId="2CDAD6E7" w14:textId="77777777" w:rsidTr="007959ED">
        <w:tc>
          <w:tcPr>
            <w:tcW w:w="4543" w:type="dxa"/>
          </w:tcPr>
          <w:p w14:paraId="7F7CFAAF" w14:textId="586C4419" w:rsidR="0049793A" w:rsidRPr="009B17AE" w:rsidRDefault="0049793A" w:rsidP="00E500D9">
            <w:pPr>
              <w:suppressLineNumbers/>
              <w:spacing w:before="120" w:after="120"/>
              <w:jc w:val="both"/>
              <w:rPr>
                <w:rFonts w:asciiTheme="minorHAnsi" w:hAnsiTheme="minorHAnsi" w:cs="Arial"/>
              </w:rPr>
            </w:pPr>
            <w:r w:rsidRPr="009B17AE">
              <w:rPr>
                <w:rFonts w:asciiTheme="minorHAnsi" w:hAnsiTheme="minorHAnsi" w:cs="Arial"/>
                <w:color w:val="000000"/>
              </w:rPr>
              <w:t>tagaktive Vögel</w:t>
            </w:r>
          </w:p>
        </w:tc>
        <w:tc>
          <w:tcPr>
            <w:tcW w:w="4524" w:type="dxa"/>
          </w:tcPr>
          <w:p w14:paraId="78AA004F" w14:textId="4C7D619A" w:rsidR="0049793A" w:rsidRPr="009B17AE" w:rsidRDefault="0049793A" w:rsidP="00E500D9">
            <w:pPr>
              <w:suppressLineNumbers/>
              <w:spacing w:before="120" w:after="120"/>
              <w:jc w:val="both"/>
              <w:rPr>
                <w:rFonts w:asciiTheme="minorHAnsi" w:hAnsiTheme="minorHAnsi" w:cs="Arial"/>
              </w:rPr>
            </w:pPr>
            <w:r w:rsidRPr="009B17AE">
              <w:rPr>
                <w:rFonts w:asciiTheme="minorHAnsi" w:hAnsiTheme="minorHAnsi" w:cs="Arial"/>
              </w:rPr>
              <w:t>Vögel, die am Tag wach und auf Futtersuche sind</w:t>
            </w:r>
          </w:p>
        </w:tc>
      </w:tr>
      <w:tr w:rsidR="00291C8B" w:rsidRPr="009B17AE" w14:paraId="202B8B5C" w14:textId="77777777" w:rsidTr="007959ED">
        <w:tc>
          <w:tcPr>
            <w:tcW w:w="4543" w:type="dxa"/>
          </w:tcPr>
          <w:p w14:paraId="730B0946"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das Sommerquartier, die Sommerquartiere</w:t>
            </w:r>
          </w:p>
        </w:tc>
        <w:tc>
          <w:tcPr>
            <w:tcW w:w="4524" w:type="dxa"/>
          </w:tcPr>
          <w:p w14:paraId="096FC6D5"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Wohnort im Sommer</w:t>
            </w:r>
          </w:p>
        </w:tc>
      </w:tr>
      <w:tr w:rsidR="00291C8B" w:rsidRPr="009B17AE" w14:paraId="179CCFD3" w14:textId="77777777" w:rsidTr="007959ED">
        <w:tc>
          <w:tcPr>
            <w:tcW w:w="4543" w:type="dxa"/>
          </w:tcPr>
          <w:p w14:paraId="418E01D1"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das Winterquartier, die Winterquartiere</w:t>
            </w:r>
          </w:p>
        </w:tc>
        <w:tc>
          <w:tcPr>
            <w:tcW w:w="4524" w:type="dxa"/>
          </w:tcPr>
          <w:p w14:paraId="7FE88E02"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Wohnort im Winter</w:t>
            </w:r>
          </w:p>
        </w:tc>
      </w:tr>
      <w:tr w:rsidR="00291C8B" w:rsidRPr="009B17AE" w14:paraId="6D19CA81" w14:textId="77777777" w:rsidTr="007959ED">
        <w:tc>
          <w:tcPr>
            <w:tcW w:w="4543" w:type="dxa"/>
          </w:tcPr>
          <w:p w14:paraId="11468DA7" w14:textId="77777777" w:rsidR="00291C8B" w:rsidRPr="009B17AE" w:rsidRDefault="00291C8B" w:rsidP="00E500D9">
            <w:pPr>
              <w:suppressLineNumbers/>
              <w:spacing w:before="120" w:after="120"/>
              <w:jc w:val="both"/>
              <w:rPr>
                <w:rFonts w:asciiTheme="minorHAnsi" w:hAnsiTheme="minorHAnsi" w:cs="Arial"/>
                <w:color w:val="000000"/>
              </w:rPr>
            </w:pPr>
            <w:r w:rsidRPr="009B17AE">
              <w:rPr>
                <w:rFonts w:asciiTheme="minorHAnsi" w:hAnsiTheme="minorHAnsi" w:cs="Arial"/>
                <w:color w:val="000000"/>
              </w:rPr>
              <w:t>die Alpen</w:t>
            </w:r>
          </w:p>
        </w:tc>
        <w:tc>
          <w:tcPr>
            <w:tcW w:w="4524" w:type="dxa"/>
          </w:tcPr>
          <w:p w14:paraId="5AB501FA"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 xml:space="preserve">hohe Bergkette in Österreich und der Schweiz sowie im Norden Italiens </w:t>
            </w:r>
          </w:p>
        </w:tc>
      </w:tr>
      <w:tr w:rsidR="00291C8B" w:rsidRPr="009B17AE" w14:paraId="0B6C25D7" w14:textId="77777777" w:rsidTr="007959ED">
        <w:tc>
          <w:tcPr>
            <w:tcW w:w="4543" w:type="dxa"/>
          </w:tcPr>
          <w:p w14:paraId="117AAC47" w14:textId="77777777" w:rsidR="00291C8B" w:rsidRPr="009B17AE" w:rsidRDefault="00291C8B" w:rsidP="00E500D9">
            <w:pPr>
              <w:suppressLineNumbers/>
              <w:spacing w:before="120" w:after="120"/>
              <w:jc w:val="both"/>
              <w:rPr>
                <w:rFonts w:asciiTheme="minorHAnsi" w:hAnsiTheme="minorHAnsi" w:cs="Arial"/>
                <w:color w:val="000000"/>
              </w:rPr>
            </w:pPr>
            <w:r w:rsidRPr="009B17AE">
              <w:rPr>
                <w:rFonts w:asciiTheme="minorHAnsi" w:hAnsiTheme="minorHAnsi" w:cs="Arial"/>
                <w:color w:val="000000"/>
              </w:rPr>
              <w:t>die Sahara</w:t>
            </w:r>
          </w:p>
        </w:tc>
        <w:tc>
          <w:tcPr>
            <w:tcW w:w="4524" w:type="dxa"/>
          </w:tcPr>
          <w:p w14:paraId="2A2FEB8C"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Wüste in Nordafrika</w:t>
            </w:r>
          </w:p>
        </w:tc>
      </w:tr>
      <w:tr w:rsidR="00291C8B" w:rsidRPr="009B17AE" w14:paraId="36112096" w14:textId="77777777" w:rsidTr="007959ED">
        <w:tc>
          <w:tcPr>
            <w:tcW w:w="4543" w:type="dxa"/>
          </w:tcPr>
          <w:p w14:paraId="4EF463A0" w14:textId="77777777" w:rsidR="00291C8B" w:rsidRPr="009B17AE" w:rsidRDefault="00291C8B" w:rsidP="00E500D9">
            <w:pPr>
              <w:suppressLineNumbers/>
              <w:spacing w:before="120" w:after="120"/>
              <w:jc w:val="both"/>
              <w:rPr>
                <w:rFonts w:asciiTheme="minorHAnsi" w:hAnsiTheme="minorHAnsi" w:cs="Arial"/>
                <w:color w:val="000000"/>
              </w:rPr>
            </w:pPr>
            <w:r w:rsidRPr="009B17AE">
              <w:rPr>
                <w:rFonts w:asciiTheme="minorHAnsi" w:hAnsiTheme="minorHAnsi" w:cs="Arial"/>
                <w:color w:val="000000"/>
              </w:rPr>
              <w:t>bereitstellen</w:t>
            </w:r>
          </w:p>
        </w:tc>
        <w:tc>
          <w:tcPr>
            <w:tcW w:w="4524" w:type="dxa"/>
          </w:tcPr>
          <w:p w14:paraId="109EC5A6"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anbieten, hergeben</w:t>
            </w:r>
          </w:p>
        </w:tc>
      </w:tr>
      <w:tr w:rsidR="00291C8B" w:rsidRPr="009B17AE" w14:paraId="70C01746" w14:textId="77777777" w:rsidTr="007959ED">
        <w:tc>
          <w:tcPr>
            <w:tcW w:w="4543" w:type="dxa"/>
          </w:tcPr>
          <w:p w14:paraId="73F0B150" w14:textId="77777777" w:rsidR="00291C8B" w:rsidRPr="009B17AE" w:rsidRDefault="00291C8B" w:rsidP="00E500D9">
            <w:pPr>
              <w:suppressLineNumbers/>
              <w:spacing w:before="120" w:after="120"/>
              <w:jc w:val="both"/>
              <w:rPr>
                <w:rFonts w:asciiTheme="minorHAnsi" w:hAnsiTheme="minorHAnsi" w:cs="Arial"/>
                <w:color w:val="000000"/>
              </w:rPr>
            </w:pPr>
            <w:r w:rsidRPr="009B17AE">
              <w:rPr>
                <w:rFonts w:asciiTheme="minorHAnsi" w:hAnsiTheme="minorHAnsi" w:cs="Arial"/>
                <w:color w:val="000000"/>
              </w:rPr>
              <w:t>der Nistplatz, die Nistplätze</w:t>
            </w:r>
          </w:p>
        </w:tc>
        <w:tc>
          <w:tcPr>
            <w:tcW w:w="4524" w:type="dxa"/>
          </w:tcPr>
          <w:p w14:paraId="73CF3F66" w14:textId="77777777" w:rsidR="00291C8B" w:rsidRPr="009B17AE" w:rsidRDefault="00291C8B" w:rsidP="00E500D9">
            <w:pPr>
              <w:suppressLineNumbers/>
              <w:spacing w:before="120" w:after="120"/>
              <w:jc w:val="both"/>
              <w:rPr>
                <w:rFonts w:asciiTheme="minorHAnsi" w:hAnsiTheme="minorHAnsi" w:cs="Arial"/>
              </w:rPr>
            </w:pPr>
            <w:r w:rsidRPr="009B17AE">
              <w:rPr>
                <w:rFonts w:asciiTheme="minorHAnsi" w:hAnsiTheme="minorHAnsi" w:cs="Arial"/>
              </w:rPr>
              <w:t>Orte, an denen die Vögel ihr Nest bauen können</w:t>
            </w:r>
          </w:p>
        </w:tc>
      </w:tr>
      <w:tr w:rsidR="00471419" w:rsidRPr="009B17AE" w14:paraId="20EBAC72" w14:textId="77777777" w:rsidTr="007959ED">
        <w:tc>
          <w:tcPr>
            <w:tcW w:w="4543" w:type="dxa"/>
          </w:tcPr>
          <w:p w14:paraId="7CA34CCF" w14:textId="0C4367E3" w:rsidR="00471419" w:rsidRPr="009B17AE" w:rsidRDefault="00471419" w:rsidP="00E500D9">
            <w:pPr>
              <w:suppressLineNumbers/>
              <w:spacing w:before="120" w:after="120"/>
              <w:jc w:val="both"/>
              <w:rPr>
                <w:rFonts w:asciiTheme="minorHAnsi" w:hAnsiTheme="minorHAnsi" w:cs="Arial"/>
                <w:color w:val="000000"/>
              </w:rPr>
            </w:pPr>
            <w:r>
              <w:rPr>
                <w:rFonts w:asciiTheme="minorHAnsi" w:hAnsiTheme="minorHAnsi" w:cs="Arial"/>
                <w:color w:val="000000"/>
              </w:rPr>
              <w:t>somit</w:t>
            </w:r>
          </w:p>
        </w:tc>
        <w:tc>
          <w:tcPr>
            <w:tcW w:w="4524" w:type="dxa"/>
          </w:tcPr>
          <w:p w14:paraId="1FC69916" w14:textId="10F5141C" w:rsidR="00471419" w:rsidRPr="009B17AE" w:rsidRDefault="00471419" w:rsidP="00E500D9">
            <w:pPr>
              <w:suppressLineNumbers/>
              <w:spacing w:before="120" w:after="120"/>
              <w:jc w:val="both"/>
              <w:rPr>
                <w:rFonts w:asciiTheme="minorHAnsi" w:hAnsiTheme="minorHAnsi" w:cs="Arial"/>
              </w:rPr>
            </w:pPr>
            <w:r w:rsidRPr="00BA12B5">
              <w:rPr>
                <w:rFonts w:asciiTheme="minorHAnsi" w:hAnsiTheme="minorHAnsi" w:cs="Arial"/>
                <w:u w:val="single"/>
              </w:rPr>
              <w:t>da</w:t>
            </w:r>
            <w:r>
              <w:rPr>
                <w:rFonts w:asciiTheme="minorHAnsi" w:hAnsiTheme="minorHAnsi" w:cs="Arial"/>
              </w:rPr>
              <w:t>mit</w:t>
            </w:r>
          </w:p>
        </w:tc>
      </w:tr>
    </w:tbl>
    <w:p w14:paraId="1449D5F0" w14:textId="77777777" w:rsidR="00291C8B" w:rsidRPr="009B17AE" w:rsidRDefault="00291C8B" w:rsidP="00291C8B">
      <w:pPr>
        <w:suppressLineNumbers/>
        <w:jc w:val="both"/>
        <w:rPr>
          <w:rFonts w:asciiTheme="minorHAnsi" w:hAnsiTheme="minorHAnsi" w:cs="Arial"/>
        </w:rPr>
      </w:pPr>
    </w:p>
    <w:p w14:paraId="6FA11540" w14:textId="77777777" w:rsidR="00291C8B" w:rsidRPr="009B17AE" w:rsidRDefault="00291C8B" w:rsidP="00291C8B">
      <w:pPr>
        <w:suppressLineNumbers/>
        <w:jc w:val="both"/>
        <w:rPr>
          <w:rFonts w:asciiTheme="minorHAnsi" w:hAnsiTheme="minorHAnsi" w:cs="Arial"/>
        </w:rPr>
      </w:pPr>
    </w:p>
    <w:p w14:paraId="11B939E1" w14:textId="77777777" w:rsidR="00F73030" w:rsidRDefault="00F73030"/>
    <w:sectPr w:rsidR="00F73030" w:rsidSect="005E62B0">
      <w:headerReference w:type="default" r:id="rId6"/>
      <w:pgSz w:w="11906" w:h="16838" w:code="9"/>
      <w:pgMar w:top="970" w:right="1274" w:bottom="851" w:left="1560" w:header="425" w:footer="709" w:gutter="0"/>
      <w:lnNumType w:countBy="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D9606" w14:textId="77777777" w:rsidR="002D222D" w:rsidRDefault="002D222D">
      <w:r>
        <w:separator/>
      </w:r>
    </w:p>
  </w:endnote>
  <w:endnote w:type="continuationSeparator" w:id="0">
    <w:p w14:paraId="7B9EC68F" w14:textId="77777777" w:rsidR="002D222D" w:rsidRDefault="002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enlo">
    <w:panose1 w:val="020B0609030804020204"/>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E22C3" w14:textId="77777777" w:rsidR="002D222D" w:rsidRDefault="002D222D">
      <w:r>
        <w:separator/>
      </w:r>
    </w:p>
  </w:footnote>
  <w:footnote w:type="continuationSeparator" w:id="0">
    <w:p w14:paraId="04F2C283" w14:textId="77777777" w:rsidR="002D222D" w:rsidRDefault="002D2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6F1F" w14:textId="156FDF53" w:rsidR="00B9574E" w:rsidRPr="00795137" w:rsidRDefault="00B9574E" w:rsidP="00B9574E">
    <w:pPr>
      <w:autoSpaceDE w:val="0"/>
      <w:autoSpaceDN w:val="0"/>
      <w:adjustRightInd w:val="0"/>
      <w:rPr>
        <w:rFonts w:asciiTheme="majorHAnsi" w:eastAsiaTheme="minorHAnsi" w:hAnsiTheme="majorHAnsi" w:cs="Menlo"/>
        <w:sz w:val="13"/>
        <w:szCs w:val="13"/>
      </w:rPr>
    </w:pPr>
    <w:r w:rsidRPr="00795137">
      <w:rPr>
        <w:rFonts w:asciiTheme="majorHAnsi" w:eastAsiaTheme="minorHAnsi" w:hAnsiTheme="majorHAnsi" w:cs="Menlo"/>
        <w:sz w:val="13"/>
        <w:szCs w:val="13"/>
      </w:rPr>
      <w:t xml:space="preserve">Zitierhinweis: </w:t>
    </w:r>
    <w:proofErr w:type="spellStart"/>
    <w:r w:rsidRPr="00795137">
      <w:rPr>
        <w:rFonts w:asciiTheme="majorHAnsi" w:eastAsiaTheme="minorHAnsi" w:hAnsiTheme="majorHAnsi" w:cs="Menlo"/>
        <w:sz w:val="13"/>
        <w:szCs w:val="13"/>
      </w:rPr>
      <w:t>Berkemeier</w:t>
    </w:r>
    <w:proofErr w:type="spellEnd"/>
    <w:r w:rsidRPr="00795137">
      <w:rPr>
        <w:rFonts w:asciiTheme="majorHAnsi" w:eastAsiaTheme="minorHAnsi" w:hAnsiTheme="majorHAnsi" w:cs="Menlo"/>
        <w:sz w:val="13"/>
        <w:szCs w:val="13"/>
      </w:rPr>
      <w:t xml:space="preserve">, </w:t>
    </w:r>
    <w:r>
      <w:rPr>
        <w:rFonts w:asciiTheme="majorHAnsi" w:eastAsiaTheme="minorHAnsi" w:hAnsiTheme="majorHAnsi" w:cs="Menlo"/>
        <w:sz w:val="13"/>
        <w:szCs w:val="13"/>
      </w:rPr>
      <w:t xml:space="preserve">A. u. Projektteam (2016): Vogelzug- Text. </w:t>
    </w:r>
    <w:r w:rsidRPr="00795137">
      <w:rPr>
        <w:rFonts w:asciiTheme="majorHAnsi" w:eastAsiaTheme="minorHAnsi" w:hAnsiTheme="majorHAnsi" w:cs="Menlo"/>
        <w:sz w:val="13"/>
        <w:szCs w:val="13"/>
      </w:rPr>
      <w:t xml:space="preserve">Aus: Werkstattmaterialien zur Schreibförderung. Verfügbar unter: </w:t>
    </w:r>
    <w:hyperlink r:id="rId1" w:history="1">
      <w:r w:rsidRPr="00795137">
        <w:rPr>
          <w:rFonts w:asciiTheme="majorHAnsi" w:eastAsiaTheme="minorHAnsi" w:hAnsiTheme="majorHAnsi" w:cs="Menlo"/>
          <w:color w:val="29414B"/>
          <w:sz w:val="13"/>
          <w:szCs w:val="13"/>
        </w:rPr>
        <w:t>https://www.ph-heidelberg.de/sachtexte-schreiben.html</w:t>
      </w:r>
    </w:hyperlink>
  </w:p>
  <w:p w14:paraId="21A8D2ED" w14:textId="77777777" w:rsidR="00B9574E" w:rsidRDefault="00B9574E" w:rsidP="00B9574E">
    <w:pPr>
      <w:pStyle w:val="Kopfzeile"/>
    </w:pPr>
  </w:p>
  <w:p w14:paraId="64B09FB1" w14:textId="77777777" w:rsidR="00B9574E" w:rsidRDefault="00B9574E" w:rsidP="00B9574E">
    <w:pPr>
      <w:pStyle w:val="Kopfzeile"/>
    </w:pPr>
  </w:p>
  <w:p w14:paraId="6CAA2A2E" w14:textId="77777777" w:rsidR="002701D7" w:rsidRDefault="002D22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8B"/>
    <w:rsid w:val="00181835"/>
    <w:rsid w:val="00291C8B"/>
    <w:rsid w:val="002D222D"/>
    <w:rsid w:val="00471419"/>
    <w:rsid w:val="0049793A"/>
    <w:rsid w:val="0051204E"/>
    <w:rsid w:val="005B50C5"/>
    <w:rsid w:val="0075690E"/>
    <w:rsid w:val="007959ED"/>
    <w:rsid w:val="00A6348E"/>
    <w:rsid w:val="00AC014F"/>
    <w:rsid w:val="00B9574E"/>
    <w:rsid w:val="00BA12B5"/>
    <w:rsid w:val="00D70965"/>
    <w:rsid w:val="00F73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55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1C8B"/>
    <w:pPr>
      <w:widowControl w:val="0"/>
      <w:suppressAutoHyphens/>
    </w:pPr>
    <w:rPr>
      <w:rFonts w:ascii="Times New Roman" w:eastAsia="Lucida Sans Unicode"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1C8B"/>
    <w:pPr>
      <w:tabs>
        <w:tab w:val="center" w:pos="4536"/>
        <w:tab w:val="right" w:pos="9072"/>
      </w:tabs>
    </w:pPr>
  </w:style>
  <w:style w:type="character" w:customStyle="1" w:styleId="KopfzeileZchn">
    <w:name w:val="Kopfzeile Zchn"/>
    <w:basedOn w:val="Absatz-Standardschriftart"/>
    <w:link w:val="Kopfzeile"/>
    <w:uiPriority w:val="99"/>
    <w:rsid w:val="00291C8B"/>
    <w:rPr>
      <w:rFonts w:ascii="Times New Roman" w:eastAsia="Lucida Sans Unicode" w:hAnsi="Times New Roman" w:cs="Times New Roman"/>
      <w:lang w:eastAsia="de-DE"/>
    </w:rPr>
  </w:style>
  <w:style w:type="paragraph" w:styleId="Fuzeile">
    <w:name w:val="footer"/>
    <w:basedOn w:val="Standard"/>
    <w:link w:val="FuzeileZchn"/>
    <w:uiPriority w:val="99"/>
    <w:unhideWhenUsed/>
    <w:rsid w:val="00291C8B"/>
    <w:pPr>
      <w:tabs>
        <w:tab w:val="center" w:pos="4536"/>
        <w:tab w:val="right" w:pos="9072"/>
      </w:tabs>
    </w:pPr>
  </w:style>
  <w:style w:type="character" w:customStyle="1" w:styleId="FuzeileZchn">
    <w:name w:val="Fußzeile Zchn"/>
    <w:basedOn w:val="Absatz-Standardschriftart"/>
    <w:link w:val="Fuzeile"/>
    <w:uiPriority w:val="99"/>
    <w:rsid w:val="00291C8B"/>
    <w:rPr>
      <w:rFonts w:ascii="Times New Roman" w:eastAsia="Lucida Sans Unicode" w:hAnsi="Times New Roman" w:cs="Times New Roman"/>
      <w:lang w:eastAsia="de-DE"/>
    </w:rPr>
  </w:style>
  <w:style w:type="table" w:styleId="Tabellenraster">
    <w:name w:val="Table Grid"/>
    <w:basedOn w:val="NormaleTabelle"/>
    <w:uiPriority w:val="59"/>
    <w:rsid w:val="00291C8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eilennummer">
    <w:name w:val="line number"/>
    <w:basedOn w:val="Absatz-Standardschriftart"/>
    <w:uiPriority w:val="99"/>
    <w:semiHidden/>
    <w:unhideWhenUsed/>
    <w:rsid w:val="00291C8B"/>
  </w:style>
  <w:style w:type="paragraph" w:styleId="Sprechblasentext">
    <w:name w:val="Balloon Text"/>
    <w:basedOn w:val="Standard"/>
    <w:link w:val="SprechblasentextZchn"/>
    <w:uiPriority w:val="99"/>
    <w:semiHidden/>
    <w:unhideWhenUsed/>
    <w:rsid w:val="004714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1419"/>
    <w:rPr>
      <w:rFonts w:ascii="Tahoma" w:eastAsia="Lucida Sans Unicode"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s://www.ph-heidelberg.de/sachtexte-schreiben.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2634</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Haug</dc:creator>
  <cp:keywords/>
  <dc:description/>
  <cp:lastModifiedBy>Sarah Haug</cp:lastModifiedBy>
  <cp:revision>6</cp:revision>
  <dcterms:created xsi:type="dcterms:W3CDTF">2016-10-08T18:23:00Z</dcterms:created>
  <dcterms:modified xsi:type="dcterms:W3CDTF">2016-10-21T07:36:00Z</dcterms:modified>
</cp:coreProperties>
</file>