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F66D9" w:rsidRDefault="00000000">
      <w:pPr>
        <w:tabs>
          <w:tab w:val="left" w:pos="3725"/>
        </w:tabs>
        <w:rPr>
          <w:b/>
          <w:bCs/>
        </w:rPr>
      </w:pPr>
      <w:r>
        <w:rPr>
          <w:b/>
          <w:bCs/>
        </w:rPr>
        <w:tab/>
      </w:r>
      <w:r>
        <w:rPr>
          <w:b/>
          <w:bCs/>
        </w:rPr>
        <w:tab/>
      </w:r>
      <w:r>
        <w:rPr>
          <w:b/>
          <w:bCs/>
        </w:rPr>
        <w:tab/>
      </w:r>
    </w:p>
    <w:p w:rsidR="004F66D9" w:rsidRDefault="00000000">
      <w:pPr>
        <w:tabs>
          <w:tab w:val="left" w:pos="3725"/>
        </w:tabs>
        <w:rPr>
          <w:b/>
          <w:bCs/>
        </w:rPr>
      </w:pPr>
      <w:r>
        <w:rPr>
          <w:b/>
          <w:bCs/>
        </w:rPr>
        <w:tab/>
      </w:r>
      <w:r>
        <w:rPr>
          <w:b/>
          <w:bCs/>
        </w:rPr>
        <w:tab/>
      </w:r>
      <w:r>
        <w:rPr>
          <w:b/>
          <w:bCs/>
        </w:rPr>
        <w:tab/>
      </w:r>
    </w:p>
    <w:p w:rsidR="004F66D9" w:rsidRDefault="00000000">
      <w:pPr>
        <w:tabs>
          <w:tab w:val="left" w:pos="3725"/>
        </w:tabs>
        <w:rPr>
          <w:b/>
          <w:bCs/>
          <w:sz w:val="28"/>
          <w:szCs w:val="28"/>
        </w:rPr>
      </w:pPr>
      <w:r>
        <w:rPr>
          <w:b/>
          <w:bCs/>
        </w:rPr>
        <w:tab/>
      </w:r>
      <w:r>
        <w:rPr>
          <w:b/>
          <w:bCs/>
        </w:rPr>
        <w:tab/>
      </w:r>
      <w:r>
        <w:rPr>
          <w:b/>
          <w:bCs/>
        </w:rPr>
        <w:tab/>
      </w:r>
    </w:p>
    <w:p w:rsidR="00D2014C" w:rsidRDefault="00D2014C" w:rsidP="00D2014C">
      <w:pPr>
        <w:pStyle w:val="berschrift"/>
      </w:pPr>
      <w:r>
        <w:t>Begegnungsräume im Elementarbereich: Zur Anwesenheit in Science Centern und Indoor-Spielplätzen</w:t>
      </w:r>
    </w:p>
    <w:p w:rsidR="00D2014C" w:rsidRPr="00D2014C" w:rsidRDefault="00D2014C" w:rsidP="00D2014C"/>
    <w:p w:rsidR="004F66D9" w:rsidRDefault="004F66D9" w:rsidP="004B08A6">
      <w:pPr>
        <w:pStyle w:val="berschrift1"/>
        <w:ind w:left="0" w:right="35"/>
      </w:pPr>
    </w:p>
    <w:p w:rsidR="004F66D9" w:rsidRDefault="00000000">
      <w:r>
        <w:t xml:space="preserve">Dr. </w:t>
      </w:r>
      <w:r w:rsidR="00D2014C">
        <w:t>Thomas Grunau</w:t>
      </w:r>
      <w:r>
        <w:t>, Uni</w:t>
      </w:r>
      <w:r w:rsidR="00D2014C">
        <w:t xml:space="preserve"> Bremen</w:t>
      </w:r>
    </w:p>
    <w:p w:rsidR="004F66D9" w:rsidRDefault="004F66D9"/>
    <w:p w:rsidR="004F66D9" w:rsidRDefault="004F66D9">
      <w:pPr>
        <w:pStyle w:val="Textkrper"/>
      </w:pPr>
    </w:p>
    <w:p w:rsidR="004F66D9" w:rsidRDefault="00000000">
      <w:pPr>
        <w:pStyle w:val="berschrift1"/>
        <w:rPr>
          <w:strike/>
          <w:spacing w:val="-2"/>
        </w:rPr>
      </w:pPr>
      <w:r>
        <w:t>Beitragsart:</w:t>
      </w:r>
      <w:r>
        <w:rPr>
          <w:spacing w:val="-4"/>
        </w:rPr>
        <w:t xml:space="preserve"> </w:t>
      </w:r>
      <w:r>
        <w:t>Vortrag</w:t>
      </w:r>
      <w:r>
        <w:rPr>
          <w:spacing w:val="-3"/>
        </w:rPr>
        <w:t xml:space="preserve"> </w:t>
      </w:r>
    </w:p>
    <w:p w:rsidR="005B2135" w:rsidRDefault="005B2135" w:rsidP="005B2135">
      <w:pPr>
        <w:jc w:val="both"/>
      </w:pPr>
    </w:p>
    <w:p w:rsidR="005B2135" w:rsidRDefault="005B2135" w:rsidP="005B2135">
      <w:pPr>
        <w:pStyle w:val="Default"/>
      </w:pPr>
    </w:p>
    <w:p w:rsidR="005B2135" w:rsidRPr="005B2135" w:rsidRDefault="005B2135" w:rsidP="005B2135">
      <w:pPr>
        <w:jc w:val="both"/>
        <w:rPr>
          <w:szCs w:val="24"/>
        </w:rPr>
      </w:pPr>
      <w:r w:rsidRPr="005B2135">
        <w:rPr>
          <w:szCs w:val="24"/>
        </w:rPr>
        <w:t xml:space="preserve">Science Center und Indoor-Spielplätze haben sich als kommerzielle Ergänzung zu klassischen elementarpädagogischen Kontexten etabliert und versprechen eine Verbindung von Bildung, Spiel und leiblicher Erfahrung. Der Beitrag untersucht diese Orte als Teil einer sich wandelnden Infrastruktur der Kindheit im Wohlfahrtsmarkt und analysiert kritisch die dort stattfindenden Begegnungsformen. </w:t>
      </w:r>
    </w:p>
    <w:p w:rsidR="00D2014C" w:rsidRDefault="005B2135" w:rsidP="005B2135">
      <w:pPr>
        <w:jc w:val="both"/>
        <w:rPr>
          <w:szCs w:val="24"/>
        </w:rPr>
      </w:pPr>
      <w:r w:rsidRPr="005B2135">
        <w:rPr>
          <w:szCs w:val="24"/>
        </w:rPr>
        <w:t xml:space="preserve">Während diese Orte explizit auf körperliche Präsenz und sinnliche Erfahrung setzen, zeigt sich in der Analyse, dass Anwesenheit hier primär als konsumorientierte Erlebnisgestaltung verstanden wird. Ausgehend von Deweys Bildungsverständnis problematisiert der Beitrag, wie diese Orte zwar theoretisch demokratische Begegnungen ermöglichen könnten, jedoch durch ihre ökonomische Logik und soziale Segregationsmechanismen genau jene Begegnungspotentiale einschränken, die für elementarpädagogische Bildungsprozesse zentral wären. </w:t>
      </w:r>
    </w:p>
    <w:p w:rsidR="00D2014C" w:rsidRDefault="00D2014C">
      <w:pPr>
        <w:jc w:val="both"/>
        <w:rPr>
          <w:szCs w:val="24"/>
        </w:rPr>
      </w:pPr>
    </w:p>
    <w:p w:rsidR="00D2014C" w:rsidRPr="005B2135" w:rsidRDefault="00D2014C">
      <w:pPr>
        <w:jc w:val="both"/>
        <w:rPr>
          <w:szCs w:val="24"/>
        </w:rPr>
      </w:pPr>
    </w:p>
    <w:sectPr w:rsidR="00D2014C" w:rsidRPr="005B2135">
      <w:headerReference w:type="even" r:id="rId6"/>
      <w:headerReference w:type="default" r:id="rId7"/>
      <w:headerReference w:type="first" r:id="rId8"/>
      <w:pgSz w:w="11906" w:h="16838"/>
      <w:pgMar w:top="777" w:right="992" w:bottom="280" w:left="992" w:header="720" w:footer="0" w:gutter="0"/>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D2BB6" w:rsidRDefault="006D2BB6">
      <w:r>
        <w:separator/>
      </w:r>
    </w:p>
  </w:endnote>
  <w:endnote w:type="continuationSeparator" w:id="0">
    <w:p w:rsidR="006D2BB6" w:rsidRDefault="006D2B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altName w:val="Calibri"/>
    <w:panose1 w:val="020F0502020204030204"/>
    <w:charset w:val="00"/>
    <w:family w:val="swiss"/>
    <w:pitch w:val="variable"/>
    <w:sig w:usb0="E0002AFF" w:usb1="C000ACFF" w:usb2="00000009" w:usb3="00000000" w:csb0="000001FF" w:csb1="00000000"/>
  </w:font>
  <w:font w:name="Times New Roman">
    <w:panose1 w:val="02020603050405020304"/>
    <w:charset w:val="01"/>
    <w:family w:val="roman"/>
    <w:pitch w:val="variable"/>
    <w:sig w:usb0="E0002EFF" w:usb1="C000785B" w:usb2="00000009" w:usb3="00000000" w:csb0="000001FF" w:csb1="00000000"/>
  </w:font>
  <w:font w:name="Carlito">
    <w:altName w:val="Calibri"/>
    <w:panose1 w:val="020B0604020202020204"/>
    <w:charset w:val="01"/>
    <w:family w:val="swiss"/>
    <w:pitch w:val="variable"/>
  </w:font>
  <w:font w:name="Noto Sans SC Regular">
    <w:panose1 w:val="020B0604020202020204"/>
    <w:charset w:val="00"/>
    <w:family w:val="roman"/>
    <w:notTrueType/>
    <w:pitch w:val="default"/>
  </w:font>
  <w:font w:name="Noto Sans">
    <w:panose1 w:val="020B0502040504020204"/>
    <w:charset w:val="00"/>
    <w:family w:val="swiss"/>
    <w:pitch w:val="variable"/>
    <w:sig w:usb0="E00082FF" w:usb1="400078FF" w:usb2="0000002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D2BB6" w:rsidRDefault="006D2BB6">
      <w:r>
        <w:separator/>
      </w:r>
    </w:p>
  </w:footnote>
  <w:footnote w:type="continuationSeparator" w:id="0">
    <w:p w:rsidR="006D2BB6" w:rsidRDefault="006D2B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66D9" w:rsidRDefault="004F66D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66D9" w:rsidRDefault="00000000">
    <w:pPr>
      <w:pStyle w:val="Kopfzeile"/>
      <w:tabs>
        <w:tab w:val="clear" w:pos="9072"/>
        <w:tab w:val="right" w:pos="9066"/>
      </w:tabs>
      <w:rPr>
        <w:sz w:val="20"/>
        <w:szCs w:val="20"/>
      </w:rPr>
    </w:pPr>
    <w:r>
      <w:rPr>
        <w:sz w:val="20"/>
        <w:szCs w:val="20"/>
      </w:rPr>
      <w:t xml:space="preserve">Jahrestagung Kommission Pädagogik und Humanistische Psychologie           </w:t>
    </w:r>
    <w:r>
      <w:rPr>
        <w:noProof/>
      </w:rPr>
      <w:drawing>
        <wp:inline distT="0" distB="0" distL="0" distR="0">
          <wp:extent cx="1287145" cy="343535"/>
          <wp:effectExtent l="0" t="0" r="0" b="0"/>
          <wp:docPr id="1" name="Picture 7" descr="Ein Bild, das Text, Schrift, weiß,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Ein Bild, das Text, Schrift, weiß, Screenshot enthält.&#10;&#10;KI-generierte Inhalte können fehlerhaft sein."/>
                  <pic:cNvPicPr>
                    <a:picLocks noChangeAspect="1" noChangeArrowheads="1"/>
                  </pic:cNvPicPr>
                </pic:nvPicPr>
                <pic:blipFill>
                  <a:blip r:embed="rId1"/>
                  <a:stretch>
                    <a:fillRect/>
                  </a:stretch>
                </pic:blipFill>
                <pic:spPr bwMode="auto">
                  <a:xfrm>
                    <a:off x="0" y="0"/>
                    <a:ext cx="1287145" cy="343535"/>
                  </a:xfrm>
                  <a:prstGeom prst="rect">
                    <a:avLst/>
                  </a:prstGeom>
                </pic:spPr>
              </pic:pic>
            </a:graphicData>
          </a:graphic>
        </wp:inline>
      </w:drawing>
    </w:r>
    <w:r>
      <w:rPr>
        <w:sz w:val="20"/>
        <w:szCs w:val="20"/>
      </w:rPr>
      <w:t xml:space="preserve">      </w:t>
    </w:r>
    <w:r>
      <w:rPr>
        <w:noProof/>
      </w:rPr>
      <w:drawing>
        <wp:inline distT="0" distB="0" distL="0" distR="0">
          <wp:extent cx="812165" cy="342265"/>
          <wp:effectExtent l="0" t="0" r="0" b="0"/>
          <wp:docPr id="2" name="Grafik 1288303188" descr="Ein Bild, das Text, Schrift, Logo,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288303188" descr="Ein Bild, das Text, Schrift, Logo, Screenshot enthält.&#10;&#10;KI-generierte Inhalte können fehlerhaft sein."/>
                  <pic:cNvPicPr>
                    <a:picLocks noChangeAspect="1" noChangeArrowheads="1"/>
                  </pic:cNvPicPr>
                </pic:nvPicPr>
                <pic:blipFill>
                  <a:blip r:embed="rId2"/>
                  <a:stretch>
                    <a:fillRect/>
                  </a:stretch>
                </pic:blipFill>
                <pic:spPr bwMode="auto">
                  <a:xfrm>
                    <a:off x="0" y="0"/>
                    <a:ext cx="812165" cy="342265"/>
                  </a:xfrm>
                  <a:prstGeom prst="rect">
                    <a:avLst/>
                  </a:prstGeom>
                </pic:spPr>
              </pic:pic>
            </a:graphicData>
          </a:graphic>
        </wp:inline>
      </w:drawing>
    </w:r>
  </w:p>
  <w:p w:rsidR="004F66D9" w:rsidRDefault="00000000">
    <w:pPr>
      <w:pStyle w:val="Kopfzeile"/>
      <w:rPr>
        <w:sz w:val="20"/>
        <w:szCs w:val="20"/>
      </w:rPr>
    </w:pPr>
    <w:r>
      <w:rPr>
        <w:sz w:val="20"/>
        <w:szCs w:val="20"/>
      </w:rPr>
      <w:t>21./22.11.2025, Pädagogische Hochschule Heidelberg</w:t>
    </w:r>
  </w:p>
  <w:p w:rsidR="004F66D9" w:rsidRDefault="004F66D9">
    <w:pPr>
      <w:pStyle w:val="Kopfzeile"/>
      <w:rPr>
        <w:sz w:val="20"/>
        <w:szCs w:val="20"/>
      </w:rPr>
    </w:pPr>
  </w:p>
  <w:p w:rsidR="004F66D9" w:rsidRDefault="00000000">
    <w:pPr>
      <w:pStyle w:val="Kopfzeile"/>
      <w:rPr>
        <w:b/>
        <w:bCs/>
        <w:sz w:val="20"/>
        <w:szCs w:val="20"/>
      </w:rPr>
    </w:pPr>
    <w:r>
      <w:rPr>
        <w:b/>
        <w:bCs/>
        <w:sz w:val="20"/>
        <w:szCs w:val="20"/>
      </w:rPr>
      <w:t xml:space="preserve">„Pädagogik der Anwesenden?“ </w:t>
    </w:r>
  </w:p>
  <w:p w:rsidR="004F66D9" w:rsidRDefault="00000000">
    <w:pPr>
      <w:pStyle w:val="Kopfzeile"/>
      <w:rPr>
        <w:b/>
        <w:bCs/>
        <w:sz w:val="20"/>
        <w:szCs w:val="20"/>
      </w:rPr>
    </w:pPr>
    <w:r>
      <w:rPr>
        <w:b/>
        <w:bCs/>
        <w:sz w:val="20"/>
        <w:szCs w:val="20"/>
      </w:rPr>
      <w:t>Körper – Bildung – Begegnung in Zeiten komplexen gesellschaftlichen Wandels</w:t>
    </w:r>
  </w:p>
  <w:p w:rsidR="004F66D9" w:rsidRDefault="004F66D9">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66D9" w:rsidRDefault="00000000">
    <w:pPr>
      <w:pStyle w:val="Kopfzeile"/>
      <w:tabs>
        <w:tab w:val="clear" w:pos="9072"/>
        <w:tab w:val="right" w:pos="9066"/>
      </w:tabs>
      <w:rPr>
        <w:sz w:val="20"/>
        <w:szCs w:val="20"/>
      </w:rPr>
    </w:pPr>
    <w:r>
      <w:rPr>
        <w:sz w:val="20"/>
        <w:szCs w:val="20"/>
      </w:rPr>
      <w:t xml:space="preserve">Jahrestagung Kommission Pädagogik und Humanistische Psychologie           </w:t>
    </w:r>
    <w:r>
      <w:rPr>
        <w:noProof/>
      </w:rPr>
      <w:drawing>
        <wp:inline distT="0" distB="0" distL="0" distR="0">
          <wp:extent cx="1287145" cy="343535"/>
          <wp:effectExtent l="0" t="0" r="0" b="0"/>
          <wp:docPr id="3" name="Picture 7" descr="Ein Bild, das Text, Schrift, weiß,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descr="Ein Bild, das Text, Schrift, weiß, Screenshot enthält.&#10;&#10;KI-generierte Inhalte können fehlerhaft sein."/>
                  <pic:cNvPicPr>
                    <a:picLocks noChangeAspect="1" noChangeArrowheads="1"/>
                  </pic:cNvPicPr>
                </pic:nvPicPr>
                <pic:blipFill>
                  <a:blip r:embed="rId1"/>
                  <a:stretch>
                    <a:fillRect/>
                  </a:stretch>
                </pic:blipFill>
                <pic:spPr bwMode="auto">
                  <a:xfrm>
                    <a:off x="0" y="0"/>
                    <a:ext cx="1287145" cy="343535"/>
                  </a:xfrm>
                  <a:prstGeom prst="rect">
                    <a:avLst/>
                  </a:prstGeom>
                </pic:spPr>
              </pic:pic>
            </a:graphicData>
          </a:graphic>
        </wp:inline>
      </w:drawing>
    </w:r>
    <w:r>
      <w:rPr>
        <w:sz w:val="20"/>
        <w:szCs w:val="20"/>
      </w:rPr>
      <w:t xml:space="preserve">      </w:t>
    </w:r>
    <w:r>
      <w:rPr>
        <w:noProof/>
      </w:rPr>
      <w:drawing>
        <wp:inline distT="0" distB="0" distL="0" distR="0">
          <wp:extent cx="812165" cy="342265"/>
          <wp:effectExtent l="0" t="0" r="0" b="0"/>
          <wp:docPr id="4" name="Grafik 1288303188" descr="Ein Bild, das Text, Schrift, Logo,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1288303188" descr="Ein Bild, das Text, Schrift, Logo, Screenshot enthält.&#10;&#10;KI-generierte Inhalte können fehlerhaft sein."/>
                  <pic:cNvPicPr>
                    <a:picLocks noChangeAspect="1" noChangeArrowheads="1"/>
                  </pic:cNvPicPr>
                </pic:nvPicPr>
                <pic:blipFill>
                  <a:blip r:embed="rId2"/>
                  <a:stretch>
                    <a:fillRect/>
                  </a:stretch>
                </pic:blipFill>
                <pic:spPr bwMode="auto">
                  <a:xfrm>
                    <a:off x="0" y="0"/>
                    <a:ext cx="812165" cy="342265"/>
                  </a:xfrm>
                  <a:prstGeom prst="rect">
                    <a:avLst/>
                  </a:prstGeom>
                </pic:spPr>
              </pic:pic>
            </a:graphicData>
          </a:graphic>
        </wp:inline>
      </w:drawing>
    </w:r>
  </w:p>
  <w:p w:rsidR="004F66D9" w:rsidRDefault="00000000">
    <w:pPr>
      <w:pStyle w:val="Kopfzeile"/>
      <w:rPr>
        <w:sz w:val="20"/>
        <w:szCs w:val="20"/>
      </w:rPr>
    </w:pPr>
    <w:r>
      <w:rPr>
        <w:sz w:val="20"/>
        <w:szCs w:val="20"/>
      </w:rPr>
      <w:t>21./22.11.2025, Pädagogische Hochschule Heidelberg</w:t>
    </w:r>
  </w:p>
  <w:p w:rsidR="004F66D9" w:rsidRDefault="004F66D9">
    <w:pPr>
      <w:pStyle w:val="Kopfzeile"/>
      <w:rPr>
        <w:sz w:val="20"/>
        <w:szCs w:val="20"/>
      </w:rPr>
    </w:pPr>
  </w:p>
  <w:p w:rsidR="004F66D9" w:rsidRDefault="00000000">
    <w:pPr>
      <w:pStyle w:val="Kopfzeile"/>
      <w:rPr>
        <w:b/>
        <w:bCs/>
        <w:sz w:val="20"/>
        <w:szCs w:val="20"/>
      </w:rPr>
    </w:pPr>
    <w:r>
      <w:rPr>
        <w:b/>
        <w:bCs/>
        <w:sz w:val="20"/>
        <w:szCs w:val="20"/>
      </w:rPr>
      <w:t xml:space="preserve">„Pädagogik der Anwesenden?“ </w:t>
    </w:r>
  </w:p>
  <w:p w:rsidR="004F66D9" w:rsidRDefault="00000000">
    <w:pPr>
      <w:pStyle w:val="Kopfzeile"/>
      <w:rPr>
        <w:b/>
        <w:bCs/>
        <w:sz w:val="20"/>
        <w:szCs w:val="20"/>
      </w:rPr>
    </w:pPr>
    <w:r>
      <w:rPr>
        <w:b/>
        <w:bCs/>
        <w:sz w:val="20"/>
        <w:szCs w:val="20"/>
      </w:rPr>
      <w:t>Körper – Bildung – Begegnung in Zeiten komplexen gesellschaftlichen Wandels</w:t>
    </w:r>
  </w:p>
  <w:p w:rsidR="004F66D9" w:rsidRDefault="004F66D9">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87"/>
  <w:proofState w:spelling="clean" w:grammar="clean"/>
  <w:defaultTabStop w:val="720"/>
  <w:autoHyphenation/>
  <w:hyphenationZone w:val="425"/>
  <w:characterSpacingControl w:val="doNotCompress"/>
  <w:footnotePr>
    <w:footnote w:id="-1"/>
    <w:footnote w:id="0"/>
  </w:footnotePr>
  <w:endnotePr>
    <w:endnote w:id="-1"/>
    <w:endnote w:id="0"/>
  </w:endnotePr>
  <w:compat>
    <w:ulTrailSpace/>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66D9"/>
    <w:rsid w:val="004B08A6"/>
    <w:rsid w:val="004F66D9"/>
    <w:rsid w:val="005B2135"/>
    <w:rsid w:val="006D2BB6"/>
    <w:rsid w:val="00D2014C"/>
  </w:rsids>
  <m:mathPr>
    <m:mathFont m:val="Cambria Math"/>
    <m:brkBin m:val="before"/>
    <m:brkBinSub m:val="--"/>
    <m:smallFrac m:val="0"/>
    <m:dispDef/>
    <m:lMargin m:val="0"/>
    <m:rMargin m:val="0"/>
    <m:defJc m:val="centerGroup"/>
    <m:wrapIndent m:val="1440"/>
    <m:intLim m:val="subSup"/>
    <m:naryLim m:val="undOvr"/>
  </m:mathPr>
  <w:themeFontLang w:val="de-DE"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105C1D44"/>
  <w15:docId w15:val="{D2A8E686-76F0-0C45-ACA3-79BA36918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24A5B"/>
    <w:pPr>
      <w:widowControl w:val="0"/>
    </w:pPr>
    <w:rPr>
      <w:rFonts w:cs="Calibri"/>
      <w:sz w:val="24"/>
      <w:lang w:val="de-DE"/>
    </w:rPr>
  </w:style>
  <w:style w:type="paragraph" w:styleId="berschrift1">
    <w:name w:val="heading 1"/>
    <w:basedOn w:val="Standard"/>
    <w:uiPriority w:val="9"/>
    <w:qFormat/>
    <w:pPr>
      <w:ind w:left="31"/>
      <w:outlineLvl w:val="0"/>
    </w:pPr>
    <w:rPr>
      <w:b/>
      <w:bCs/>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KopfzeileZchn">
    <w:name w:val="Kopfzeile Zchn"/>
    <w:basedOn w:val="Absatz-Standardschriftart"/>
    <w:link w:val="Kopfzeile"/>
    <w:uiPriority w:val="99"/>
    <w:qFormat/>
    <w:rsid w:val="004E69E2"/>
    <w:rPr>
      <w:rFonts w:ascii="Calibri" w:eastAsia="Calibri" w:hAnsi="Calibri" w:cs="Calibri"/>
      <w:lang w:val="de-DE"/>
    </w:rPr>
  </w:style>
  <w:style w:type="character" w:customStyle="1" w:styleId="FuzeileZchn">
    <w:name w:val="Fußzeile Zchn"/>
    <w:basedOn w:val="Absatz-Standardschriftart"/>
    <w:link w:val="Fuzeile"/>
    <w:uiPriority w:val="99"/>
    <w:qFormat/>
    <w:rsid w:val="004E69E2"/>
    <w:rPr>
      <w:rFonts w:ascii="Calibri" w:eastAsia="Calibri" w:hAnsi="Calibri" w:cs="Calibri"/>
      <w:lang w:val="de-DE"/>
    </w:rPr>
  </w:style>
  <w:style w:type="character" w:styleId="Hyperlink">
    <w:name w:val="Hyperlink"/>
    <w:basedOn w:val="Absatz-Standardschriftart"/>
    <w:uiPriority w:val="99"/>
    <w:unhideWhenUsed/>
    <w:rsid w:val="00F873C9"/>
    <w:rPr>
      <w:color w:val="0000FF" w:themeColor="hyperlink"/>
      <w:u w:val="single"/>
    </w:rPr>
  </w:style>
  <w:style w:type="character" w:styleId="NichtaufgelsteErwhnung">
    <w:name w:val="Unresolved Mention"/>
    <w:basedOn w:val="Absatz-Standardschriftart"/>
    <w:uiPriority w:val="99"/>
    <w:semiHidden/>
    <w:unhideWhenUsed/>
    <w:qFormat/>
    <w:rsid w:val="00F873C9"/>
    <w:rPr>
      <w:color w:val="605E5C"/>
      <w:shd w:val="clear" w:color="auto" w:fill="E1DFDD"/>
    </w:rPr>
  </w:style>
  <w:style w:type="paragraph" w:customStyle="1" w:styleId="berschrift">
    <w:name w:val="Überschrift"/>
    <w:basedOn w:val="Standard"/>
    <w:next w:val="Textkrper"/>
    <w:qFormat/>
    <w:rsid w:val="00D2014C"/>
    <w:pPr>
      <w:keepNext/>
      <w:spacing w:before="240" w:after="120"/>
    </w:pPr>
    <w:rPr>
      <w:rFonts w:ascii="Carlito" w:eastAsia="Noto Sans SC Regular" w:hAnsi="Carlito" w:cs="Noto Sans"/>
      <w:b/>
      <w:sz w:val="28"/>
      <w:szCs w:val="28"/>
    </w:rPr>
  </w:style>
  <w:style w:type="paragraph" w:styleId="Textkrper">
    <w:name w:val="Body Text"/>
    <w:basedOn w:val="Standard"/>
    <w:uiPriority w:val="1"/>
    <w:qFormat/>
    <w:rPr>
      <w:szCs w:val="24"/>
    </w:rPr>
  </w:style>
  <w:style w:type="paragraph" w:styleId="Liste">
    <w:name w:val="List"/>
    <w:basedOn w:val="Textkrper"/>
    <w:rPr>
      <w:rFonts w:cs="Noto Sans"/>
    </w:rPr>
  </w:style>
  <w:style w:type="paragraph" w:styleId="Beschriftung">
    <w:name w:val="caption"/>
    <w:basedOn w:val="Standard"/>
    <w:qFormat/>
    <w:pPr>
      <w:suppressLineNumbers/>
      <w:spacing w:before="120" w:after="120"/>
    </w:pPr>
    <w:rPr>
      <w:rFonts w:cs="Noto Sans"/>
      <w:i/>
      <w:iCs/>
      <w:szCs w:val="24"/>
    </w:rPr>
  </w:style>
  <w:style w:type="paragraph" w:customStyle="1" w:styleId="Verzeichnis">
    <w:name w:val="Verzeichnis"/>
    <w:basedOn w:val="Standard"/>
    <w:qFormat/>
    <w:pPr>
      <w:suppressLineNumbers/>
    </w:pPr>
    <w:rPr>
      <w:rFonts w:cs="Noto Sans"/>
    </w:rPr>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paragraph" w:customStyle="1" w:styleId="Kopf-Fuzeile">
    <w:name w:val="Kopf-/Fußzeile"/>
    <w:basedOn w:val="Standard"/>
    <w:qFormat/>
  </w:style>
  <w:style w:type="paragraph" w:styleId="Kopfzeile">
    <w:name w:val="header"/>
    <w:basedOn w:val="Standard"/>
    <w:link w:val="KopfzeileZchn"/>
    <w:uiPriority w:val="99"/>
    <w:unhideWhenUsed/>
    <w:rsid w:val="004E69E2"/>
    <w:pPr>
      <w:tabs>
        <w:tab w:val="center" w:pos="4536"/>
        <w:tab w:val="right" w:pos="9072"/>
      </w:tabs>
    </w:pPr>
  </w:style>
  <w:style w:type="paragraph" w:styleId="Fuzeile">
    <w:name w:val="footer"/>
    <w:basedOn w:val="Standard"/>
    <w:link w:val="FuzeileZchn"/>
    <w:uiPriority w:val="99"/>
    <w:unhideWhenUsed/>
    <w:rsid w:val="004E69E2"/>
    <w:pPr>
      <w:tabs>
        <w:tab w:val="center" w:pos="4536"/>
        <w:tab w:val="right" w:pos="9072"/>
      </w:tabs>
    </w:pPr>
  </w:style>
  <w:style w:type="paragraph" w:customStyle="1" w:styleId="Grafberschrift1">
    <w:name w:val="(Graf) Überschrift 1"/>
    <w:basedOn w:val="berschrift1"/>
    <w:next w:val="Standard"/>
    <w:qFormat/>
    <w:rsid w:val="0022123A"/>
    <w:rPr>
      <w:sz w:val="28"/>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customStyle="1" w:styleId="Default">
    <w:name w:val="Default"/>
    <w:rsid w:val="00D2014C"/>
    <w:pPr>
      <w:suppressAutoHyphens w:val="0"/>
      <w:autoSpaceDE w:val="0"/>
      <w:autoSpaceDN w:val="0"/>
      <w:adjustRightInd w:val="0"/>
    </w:pPr>
    <w:rPr>
      <w:rFonts w:ascii="Calibri" w:hAnsi="Calibri" w:cs="Calibri"/>
      <w:color w:val="000000"/>
      <w:sz w:val="24"/>
      <w:szCs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131</Words>
  <Characters>954</Characters>
  <Application>Microsoft Office Word</Application>
  <DocSecurity>0</DocSecurity>
  <Lines>18</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Ulrike Dr. Graf</dc:creator>
  <dc:description/>
  <cp:lastModifiedBy>Ulrike Dr. Graf</cp:lastModifiedBy>
  <cp:revision>14</cp:revision>
  <dcterms:created xsi:type="dcterms:W3CDTF">2025-06-04T09:08:00Z</dcterms:created>
  <dcterms:modified xsi:type="dcterms:W3CDTF">2025-06-26T11:48:00Z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2025-05-14T00:00:00Z</vt:filetime>
  </property>
  <property fmtid="{D5CDD505-2E9C-101B-9397-08002B2CF9AE}" pid="3" name="Creator">
    <vt:lpwstr>Microsoft® Word LTSC</vt:lpwstr>
  </property>
  <property fmtid="{D5CDD505-2E9C-101B-9397-08002B2CF9AE}" pid="4" name="LastSaved">
    <vt:filetime>2025-06-03T00:00:00Z</vt:filetime>
  </property>
  <property fmtid="{D5CDD505-2E9C-101B-9397-08002B2CF9AE}" pid="5" name="Producer">
    <vt:lpwstr>Microsoft® Word LTSC</vt:lpwstr>
  </property>
</Properties>
</file>