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D0969" w:rsidRDefault="00000000">
      <w:pPr>
        <w:tabs>
          <w:tab w:val="left" w:pos="3725"/>
        </w:tabs>
        <w:rPr>
          <w:b/>
          <w:bCs/>
        </w:rPr>
      </w:pPr>
      <w:r>
        <w:rPr>
          <w:b/>
          <w:bCs/>
        </w:rPr>
        <w:tab/>
      </w:r>
      <w:r>
        <w:rPr>
          <w:b/>
          <w:bCs/>
        </w:rPr>
        <w:tab/>
      </w:r>
      <w:r>
        <w:rPr>
          <w:b/>
          <w:bCs/>
        </w:rPr>
        <w:tab/>
      </w:r>
    </w:p>
    <w:p w:rsidR="00CD0969" w:rsidRDefault="00000000">
      <w:pPr>
        <w:tabs>
          <w:tab w:val="left" w:pos="3725"/>
        </w:tabs>
        <w:rPr>
          <w:b/>
          <w:bCs/>
        </w:rPr>
      </w:pPr>
      <w:r>
        <w:rPr>
          <w:b/>
          <w:bCs/>
        </w:rPr>
        <w:tab/>
      </w:r>
      <w:r>
        <w:rPr>
          <w:b/>
          <w:bCs/>
        </w:rPr>
        <w:tab/>
      </w:r>
      <w:r>
        <w:rPr>
          <w:b/>
          <w:bCs/>
        </w:rPr>
        <w:tab/>
      </w:r>
    </w:p>
    <w:p w:rsidR="00CD0969" w:rsidRDefault="00000000">
      <w:pPr>
        <w:tabs>
          <w:tab w:val="left" w:pos="3725"/>
        </w:tabs>
        <w:rPr>
          <w:b/>
          <w:bCs/>
          <w:sz w:val="28"/>
          <w:szCs w:val="28"/>
        </w:rPr>
      </w:pPr>
      <w:r>
        <w:rPr>
          <w:b/>
          <w:bCs/>
        </w:rPr>
        <w:tab/>
      </w:r>
      <w:r>
        <w:rPr>
          <w:b/>
          <w:bCs/>
        </w:rPr>
        <w:tab/>
      </w:r>
      <w:r>
        <w:rPr>
          <w:b/>
          <w:bCs/>
        </w:rPr>
        <w:tab/>
      </w:r>
    </w:p>
    <w:p w:rsidR="00CD0969" w:rsidRDefault="00000000">
      <w:pPr>
        <w:pStyle w:val="berschrift1"/>
      </w:pPr>
      <w:r>
        <w:t>Bedeutung von Körperlichkeit in der Hochschullehre</w:t>
      </w:r>
    </w:p>
    <w:p w:rsidR="00CD0969" w:rsidRDefault="00CD0969">
      <w:pPr>
        <w:rPr>
          <w:b/>
          <w:bCs/>
        </w:rPr>
      </w:pPr>
    </w:p>
    <w:p w:rsidR="00CD0969" w:rsidRDefault="00CD0969">
      <w:pPr>
        <w:rPr>
          <w:b/>
          <w:bCs/>
        </w:rPr>
      </w:pPr>
    </w:p>
    <w:p w:rsidR="00CD0969" w:rsidRDefault="00000000">
      <w:pPr>
        <w:rPr>
          <w:i/>
          <w:iCs/>
        </w:rPr>
      </w:pPr>
      <w:r>
        <w:t>Kamilla Megel, PH Heidelberg</w:t>
      </w:r>
    </w:p>
    <w:p w:rsidR="00CD0969" w:rsidRDefault="00CD0969"/>
    <w:p w:rsidR="00CD0969" w:rsidRDefault="00CD0969">
      <w:pPr>
        <w:rPr>
          <w:b/>
          <w:bCs/>
        </w:rPr>
      </w:pPr>
    </w:p>
    <w:p w:rsidR="00CD0969" w:rsidRDefault="00000000">
      <w:pPr>
        <w:rPr>
          <w:b/>
          <w:bCs/>
        </w:rPr>
      </w:pPr>
      <w:r>
        <w:rPr>
          <w:b/>
          <w:bCs/>
        </w:rPr>
        <w:t>Beitragsart: Poster</w:t>
      </w:r>
    </w:p>
    <w:p w:rsidR="00CD0969" w:rsidRDefault="00CD0969"/>
    <w:p w:rsidR="00CD0969" w:rsidRDefault="00CD0969"/>
    <w:p w:rsidR="00CD0969" w:rsidRDefault="00000000">
      <w:pPr>
        <w:jc w:val="both"/>
      </w:pPr>
      <w:r>
        <w:t>Körperlichkeit spielt in der Hochschullehre eine zentrale, bislang jedoch wenig beachtete Rolle. In einer qualitativen Studie wurden 21 Hochschuldozierende zu ihrer Wahrnehmung von Körperlichkeit im Lehrkontext befragt. Untersucht wurden die Bedeutung des Körpers der Studierenden sowie des eigenen Körpers im Lehrhandeln. Die Analyse zeigt verschiedene Bedeutungen von Körperlichkeit, etwa als Lernmedium, soziales Element oder Bewertungsgegenstand auf Seiten der Studierenden und als aktives Lehrmittel oder Resonanzträger auf Seiten der Lehrenden. Obwohl Körperlichkeit Lehr-Lern-Prozesse wesentlich prägt, bleibt ihr Zusammenhang mit Kognition in hochschuldidaktischen Theorien meist unbeachtet (Rhein &amp; Wildt 2023; Ulrich 2020). Eine dualistische Trennung von Körper und Geist ist aus bildungstheoretischer Perspektive nicht haltbar (Benner 2015). Die Ergebnisse regen dazu an, Körperlichkeit stärker in der Hochschuldidaktik zu berücksichtigen.</w:t>
      </w:r>
    </w:p>
    <w:p w:rsidR="00CD0969" w:rsidRDefault="00CD0969">
      <w:pPr>
        <w:jc w:val="both"/>
      </w:pPr>
    </w:p>
    <w:p w:rsidR="00CD0969" w:rsidRDefault="00CD0969">
      <w:pPr>
        <w:jc w:val="both"/>
      </w:pPr>
    </w:p>
    <w:p w:rsidR="00CD0969" w:rsidRDefault="00000000">
      <w:pPr>
        <w:jc w:val="both"/>
      </w:pPr>
      <w:r>
        <w:t>Literatur</w:t>
      </w:r>
    </w:p>
    <w:p w:rsidR="00CD0969" w:rsidRDefault="00CD0969">
      <w:pPr>
        <w:jc w:val="both"/>
      </w:pPr>
    </w:p>
    <w:p w:rsidR="00CD0969" w:rsidRPr="00E45C93" w:rsidRDefault="00000000" w:rsidP="00E45C93">
      <w:pPr>
        <w:spacing w:after="80"/>
        <w:jc w:val="both"/>
      </w:pPr>
      <w:r>
        <w:rPr>
          <w:sz w:val="20"/>
          <w:szCs w:val="20"/>
        </w:rPr>
        <w:t>Benner, Dietrich (2015): Allgemeine Pädagogik. Eine systematisch-problemgeschichtliche Einführung in die Grundstruktur pädagogischen Denkens und Handelns. 8., überarb. Aufl. Weinheim u.a.: Beltz Juventa (Grundlagentexte Pädagogik).</w:t>
      </w:r>
    </w:p>
    <w:p w:rsidR="00CD0969" w:rsidRPr="00E45C93" w:rsidRDefault="00000000" w:rsidP="00E45C93">
      <w:pPr>
        <w:spacing w:after="80"/>
        <w:jc w:val="both"/>
      </w:pPr>
      <w:r>
        <w:rPr>
          <w:sz w:val="20"/>
          <w:szCs w:val="20"/>
        </w:rPr>
        <w:t>Rhein, Rüdiger; Wildt, Johannes (2023): Hochschuldidaktik als Wissenschaft: transcript Verlag.</w:t>
      </w:r>
    </w:p>
    <w:p w:rsidR="00CD0969" w:rsidRDefault="00000000" w:rsidP="00E45C93">
      <w:pPr>
        <w:spacing w:after="80"/>
        <w:jc w:val="both"/>
      </w:pPr>
      <w:r>
        <w:rPr>
          <w:sz w:val="20"/>
          <w:szCs w:val="20"/>
        </w:rPr>
        <w:t>Ulrich, Immanuel (2020): Gute Lehre in der Hochschule. Praxistipps zur Planung und Gestaltung von Lehrveranstaltungen. 2. Auflage. Wiesbaden, Heidelberg: Springer.</w:t>
      </w:r>
    </w:p>
    <w:sectPr w:rsidR="00CD0969">
      <w:headerReference w:type="even" r:id="rId6"/>
      <w:headerReference w:type="default" r:id="rId7"/>
      <w:headerReference w:type="first" r:id="rId8"/>
      <w:pgSz w:w="11906" w:h="16838"/>
      <w:pgMar w:top="1440" w:right="1080" w:bottom="1440" w:left="1080" w:header="161"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E3C52" w:rsidRDefault="000E3C52">
      <w:r>
        <w:separator/>
      </w:r>
    </w:p>
  </w:endnote>
  <w:endnote w:type="continuationSeparator" w:id="0">
    <w:p w:rsidR="000E3C52" w:rsidRDefault="000E3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lito">
    <w:altName w:val="Calibri"/>
    <w:panose1 w:val="020B0604020202020204"/>
    <w:charset w:val="01"/>
    <w:family w:val="swiss"/>
    <w:pitch w:val="variable"/>
  </w:font>
  <w:font w:name="Noto Sans SC Regular">
    <w:panose1 w:val="020B0604020202020204"/>
    <w:charset w:val="00"/>
    <w:family w:val="roman"/>
    <w:notTrueType/>
    <w:pitch w:val="default"/>
  </w:font>
  <w:font w:name="Noto Sans">
    <w:panose1 w:val="020B0502040504020204"/>
    <w:charset w:val="00"/>
    <w:family w:val="swiss"/>
    <w:pitch w:val="variable"/>
    <w:sig w:usb0="E00082FF" w:usb1="400078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E3C52" w:rsidRDefault="000E3C52">
      <w:r>
        <w:separator/>
      </w:r>
    </w:p>
  </w:footnote>
  <w:footnote w:type="continuationSeparator" w:id="0">
    <w:p w:rsidR="000E3C52" w:rsidRDefault="000E3C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D0969" w:rsidRDefault="00CD096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D0969" w:rsidRDefault="00000000">
    <w:pPr>
      <w:pStyle w:val="Kopfzeile"/>
      <w:rPr>
        <w:sz w:val="20"/>
        <w:szCs w:val="20"/>
      </w:rPr>
    </w:pPr>
    <w:r>
      <w:rPr>
        <w:sz w:val="20"/>
        <w:szCs w:val="20"/>
      </w:rPr>
      <w:tab/>
    </w:r>
    <w:r>
      <w:rPr>
        <w:sz w:val="20"/>
        <w:szCs w:val="20"/>
      </w:rPr>
      <w:tab/>
    </w:r>
  </w:p>
  <w:p w:rsidR="00CD0969" w:rsidRDefault="00000000">
    <w:pPr>
      <w:pStyle w:val="Kopfzeile"/>
      <w:tabs>
        <w:tab w:val="clear" w:pos="9072"/>
        <w:tab w:val="right" w:pos="9066"/>
      </w:tabs>
      <w:rPr>
        <w:sz w:val="20"/>
        <w:szCs w:val="20"/>
      </w:rPr>
    </w:pPr>
    <w:r>
      <w:rPr>
        <w:sz w:val="20"/>
        <w:szCs w:val="20"/>
      </w:rPr>
      <w:t xml:space="preserve">Jahrestagung Kommission Pädagogik und Humanistische Psychologie           </w:t>
    </w:r>
    <w:r>
      <w:rPr>
        <w:noProof/>
      </w:rPr>
      <w:drawing>
        <wp:inline distT="0" distB="0" distL="0" distR="0">
          <wp:extent cx="1287145" cy="343535"/>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1"/>
                  <a:stretch>
                    <a:fillRect/>
                  </a:stretch>
                </pic:blipFill>
                <pic:spPr bwMode="auto">
                  <a:xfrm>
                    <a:off x="0" y="0"/>
                    <a:ext cx="1287145" cy="343535"/>
                  </a:xfrm>
                  <a:prstGeom prst="rect">
                    <a:avLst/>
                  </a:prstGeom>
                </pic:spPr>
              </pic:pic>
            </a:graphicData>
          </a:graphic>
        </wp:inline>
      </w:drawing>
    </w:r>
    <w:r>
      <w:rPr>
        <w:sz w:val="20"/>
        <w:szCs w:val="20"/>
      </w:rPr>
      <w:t xml:space="preserve">      </w:t>
    </w:r>
    <w:r>
      <w:rPr>
        <w:noProof/>
      </w:rPr>
      <w:drawing>
        <wp:inline distT="0" distB="0" distL="0" distR="0">
          <wp:extent cx="812165" cy="34226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2"/>
                  <a:stretch>
                    <a:fillRect/>
                  </a:stretch>
                </pic:blipFill>
                <pic:spPr bwMode="auto">
                  <a:xfrm>
                    <a:off x="0" y="0"/>
                    <a:ext cx="812165" cy="342265"/>
                  </a:xfrm>
                  <a:prstGeom prst="rect">
                    <a:avLst/>
                  </a:prstGeom>
                </pic:spPr>
              </pic:pic>
            </a:graphicData>
          </a:graphic>
        </wp:inline>
      </w:drawing>
    </w:r>
  </w:p>
  <w:p w:rsidR="00CD0969" w:rsidRDefault="00000000">
    <w:pPr>
      <w:pStyle w:val="Kopfzeile"/>
      <w:rPr>
        <w:sz w:val="20"/>
        <w:szCs w:val="20"/>
      </w:rPr>
    </w:pPr>
    <w:r>
      <w:rPr>
        <w:sz w:val="20"/>
        <w:szCs w:val="20"/>
      </w:rPr>
      <w:t>21./22.11.2025, Pädagogische Hochschule Heidelberg</w:t>
    </w:r>
  </w:p>
  <w:p w:rsidR="00CD0969" w:rsidRDefault="00CD0969">
    <w:pPr>
      <w:pStyle w:val="Kopfzeile"/>
      <w:rPr>
        <w:sz w:val="20"/>
        <w:szCs w:val="20"/>
      </w:rPr>
    </w:pPr>
  </w:p>
  <w:p w:rsidR="00CD0969" w:rsidRDefault="00000000">
    <w:pPr>
      <w:pStyle w:val="Kopfzeile"/>
      <w:rPr>
        <w:b/>
        <w:bCs/>
        <w:sz w:val="20"/>
        <w:szCs w:val="20"/>
      </w:rPr>
    </w:pPr>
    <w:r>
      <w:rPr>
        <w:b/>
        <w:bCs/>
        <w:sz w:val="20"/>
        <w:szCs w:val="20"/>
      </w:rPr>
      <w:t xml:space="preserve">„Pädagogik der Anwesenden?“ </w:t>
    </w:r>
  </w:p>
  <w:p w:rsidR="00CD0969" w:rsidRDefault="00000000">
    <w:pPr>
      <w:pStyle w:val="Kopfzeile"/>
      <w:rPr>
        <w:b/>
        <w:bCs/>
        <w:sz w:val="20"/>
        <w:szCs w:val="20"/>
      </w:rPr>
    </w:pPr>
    <w:r>
      <w:rPr>
        <w:b/>
        <w:bCs/>
        <w:sz w:val="20"/>
        <w:szCs w:val="20"/>
      </w:rPr>
      <w:t>Körper – Bildung – Begegnung in Zeiten komplexen gesellschaftlichen Wandels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D0969" w:rsidRDefault="00000000">
    <w:pPr>
      <w:pStyle w:val="Kopfzeile"/>
      <w:rPr>
        <w:sz w:val="20"/>
        <w:szCs w:val="20"/>
      </w:rPr>
    </w:pPr>
    <w:r>
      <w:rPr>
        <w:sz w:val="20"/>
        <w:szCs w:val="20"/>
      </w:rPr>
      <w:tab/>
    </w:r>
    <w:r>
      <w:rPr>
        <w:sz w:val="20"/>
        <w:szCs w:val="20"/>
      </w:rPr>
      <w:tab/>
    </w:r>
  </w:p>
  <w:p w:rsidR="00CD0969" w:rsidRDefault="00000000">
    <w:pPr>
      <w:pStyle w:val="Kopfzeile"/>
      <w:tabs>
        <w:tab w:val="clear" w:pos="9072"/>
        <w:tab w:val="right" w:pos="9066"/>
      </w:tabs>
      <w:rPr>
        <w:sz w:val="20"/>
        <w:szCs w:val="20"/>
      </w:rPr>
    </w:pPr>
    <w:r>
      <w:rPr>
        <w:sz w:val="20"/>
        <w:szCs w:val="20"/>
      </w:rPr>
      <w:t xml:space="preserve">Jahrestagung Kommission Pädagogik und Humanistische Psychologie           </w:t>
    </w:r>
    <w:r>
      <w:rPr>
        <w:noProof/>
      </w:rPr>
      <w:drawing>
        <wp:inline distT="0" distB="0" distL="0" distR="0">
          <wp:extent cx="1287145" cy="343535"/>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1"/>
                  <a:stretch>
                    <a:fillRect/>
                  </a:stretch>
                </pic:blipFill>
                <pic:spPr bwMode="auto">
                  <a:xfrm>
                    <a:off x="0" y="0"/>
                    <a:ext cx="1287145" cy="343535"/>
                  </a:xfrm>
                  <a:prstGeom prst="rect">
                    <a:avLst/>
                  </a:prstGeom>
                </pic:spPr>
              </pic:pic>
            </a:graphicData>
          </a:graphic>
        </wp:inline>
      </w:drawing>
    </w:r>
    <w:r>
      <w:rPr>
        <w:sz w:val="20"/>
        <w:szCs w:val="20"/>
      </w:rPr>
      <w:t xml:space="preserve">      </w:t>
    </w:r>
    <w:r>
      <w:rPr>
        <w:noProof/>
      </w:rPr>
      <w:drawing>
        <wp:inline distT="0" distB="0" distL="0" distR="0">
          <wp:extent cx="812165" cy="342265"/>
          <wp:effectExtent l="0" t="0" r="0" b="0"/>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
                  <pic:cNvPicPr>
                    <a:picLocks noChangeAspect="1" noChangeArrowheads="1"/>
                  </pic:cNvPicPr>
                </pic:nvPicPr>
                <pic:blipFill>
                  <a:blip r:embed="rId2"/>
                  <a:stretch>
                    <a:fillRect/>
                  </a:stretch>
                </pic:blipFill>
                <pic:spPr bwMode="auto">
                  <a:xfrm>
                    <a:off x="0" y="0"/>
                    <a:ext cx="812165" cy="342265"/>
                  </a:xfrm>
                  <a:prstGeom prst="rect">
                    <a:avLst/>
                  </a:prstGeom>
                </pic:spPr>
              </pic:pic>
            </a:graphicData>
          </a:graphic>
        </wp:inline>
      </w:drawing>
    </w:r>
  </w:p>
  <w:p w:rsidR="00CD0969" w:rsidRDefault="00000000">
    <w:pPr>
      <w:pStyle w:val="Kopfzeile"/>
      <w:rPr>
        <w:sz w:val="20"/>
        <w:szCs w:val="20"/>
      </w:rPr>
    </w:pPr>
    <w:r>
      <w:rPr>
        <w:sz w:val="20"/>
        <w:szCs w:val="20"/>
      </w:rPr>
      <w:t>21./22.11.2025, Pädagogische Hochschule Heidelberg</w:t>
    </w:r>
  </w:p>
  <w:p w:rsidR="00CD0969" w:rsidRDefault="00CD0969">
    <w:pPr>
      <w:pStyle w:val="Kopfzeile"/>
      <w:rPr>
        <w:sz w:val="20"/>
        <w:szCs w:val="20"/>
      </w:rPr>
    </w:pPr>
  </w:p>
  <w:p w:rsidR="00CD0969" w:rsidRDefault="00000000">
    <w:pPr>
      <w:pStyle w:val="Kopfzeile"/>
      <w:rPr>
        <w:b/>
        <w:bCs/>
        <w:sz w:val="20"/>
        <w:szCs w:val="20"/>
      </w:rPr>
    </w:pPr>
    <w:r>
      <w:rPr>
        <w:b/>
        <w:bCs/>
        <w:sz w:val="20"/>
        <w:szCs w:val="20"/>
      </w:rPr>
      <w:t xml:space="preserve">„Pädagogik der Anwesenden?“ </w:t>
    </w:r>
  </w:p>
  <w:p w:rsidR="00CD0969" w:rsidRDefault="00000000">
    <w:pPr>
      <w:pStyle w:val="Kopfzeile"/>
      <w:rPr>
        <w:b/>
        <w:bCs/>
        <w:sz w:val="20"/>
        <w:szCs w:val="20"/>
      </w:rPr>
    </w:pPr>
    <w:r>
      <w:rPr>
        <w:b/>
        <w:bCs/>
        <w:sz w:val="20"/>
        <w:szCs w:val="20"/>
      </w:rPr>
      <w:t>Körper – Bildung – Begegnung in Zeiten komplexen gesellschaftlichen Wandels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6"/>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969"/>
    <w:rsid w:val="000E3C52"/>
    <w:rsid w:val="00CD0969"/>
    <w:rsid w:val="00E45C93"/>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2713D63F"/>
  <w15:docId w15:val="{9592C765-ECDA-9A46-9081-4E34084E9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A6973"/>
    <w:pPr>
      <w:keepNext/>
      <w:keepLines/>
      <w:spacing w:before="240"/>
      <w:outlineLvl w:val="0"/>
    </w:pPr>
    <w:rPr>
      <w:rFonts w:eastAsiaTheme="majorEastAsia" w:cstheme="majorBidi"/>
      <w:b/>
      <w:sz w:val="28"/>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style>
  <w:style w:type="character" w:customStyle="1" w:styleId="FuzeileZchn">
    <w:name w:val="Fußzeile Zchn"/>
    <w:basedOn w:val="Absatz-Standardschriftart"/>
    <w:link w:val="Fuzeile"/>
    <w:uiPriority w:val="99"/>
    <w:qFormat/>
  </w:style>
  <w:style w:type="character" w:customStyle="1" w:styleId="berschrift1Zchn">
    <w:name w:val="Überschrift 1 Zchn"/>
    <w:basedOn w:val="Absatz-Standardschriftart"/>
    <w:link w:val="berschrift1"/>
    <w:uiPriority w:val="9"/>
    <w:qFormat/>
    <w:rsid w:val="002A6973"/>
    <w:rPr>
      <w:rFonts w:eastAsiaTheme="majorEastAsia" w:cstheme="majorBidi"/>
      <w:b/>
      <w:sz w:val="28"/>
      <w:szCs w:val="32"/>
    </w:rPr>
  </w:style>
  <w:style w:type="paragraph" w:customStyle="1" w:styleId="berschrift">
    <w:name w:val="Überschrift"/>
    <w:basedOn w:val="Standard"/>
    <w:next w:val="Textkrper"/>
    <w:qFormat/>
    <w:pPr>
      <w:keepNext/>
      <w:spacing w:before="240" w:after="120"/>
    </w:pPr>
    <w:rPr>
      <w:rFonts w:ascii="Carlito" w:eastAsia="Noto Sans SC Regular" w:hAnsi="Carlito" w:cs="Noto Sans"/>
      <w:sz w:val="28"/>
      <w:szCs w:val="28"/>
    </w:rPr>
  </w:style>
  <w:style w:type="paragraph" w:styleId="Textkrper">
    <w:name w:val="Body Text"/>
    <w:basedOn w:val="Standard"/>
    <w:pPr>
      <w:spacing w:after="140" w:line="276" w:lineRule="auto"/>
    </w:pPr>
  </w:style>
  <w:style w:type="paragraph" w:styleId="Liste">
    <w:name w:val="List"/>
    <w:basedOn w:val="Textkrper"/>
    <w:rPr>
      <w:rFonts w:cs="Noto Sans"/>
    </w:rPr>
  </w:style>
  <w:style w:type="paragraph" w:styleId="Beschriftung">
    <w:name w:val="caption"/>
    <w:basedOn w:val="Standard"/>
    <w:qFormat/>
    <w:pPr>
      <w:suppressLineNumbers/>
      <w:spacing w:before="120" w:after="120"/>
    </w:pPr>
    <w:rPr>
      <w:rFonts w:cs="Noto Sans"/>
      <w:i/>
      <w:iCs/>
    </w:rPr>
  </w:style>
  <w:style w:type="paragraph" w:customStyle="1" w:styleId="Verzeichnis">
    <w:name w:val="Verzeichnis"/>
    <w:basedOn w:val="Standard"/>
    <w:qFormat/>
    <w:pPr>
      <w:suppressLineNumbers/>
    </w:pPr>
    <w:rPr>
      <w:rFonts w:cs="Noto Sans"/>
    </w:rPr>
  </w:style>
  <w:style w:type="paragraph" w:customStyle="1" w:styleId="Kopf-Fuzeile">
    <w:name w:val="Kopf-/Fußzeile"/>
    <w:basedOn w:val="Standard"/>
    <w:qFormat/>
  </w:style>
  <w:style w:type="paragraph" w:styleId="Kopfzeile">
    <w:name w:val="header"/>
    <w:basedOn w:val="Standard"/>
    <w:link w:val="KopfzeileZchn"/>
    <w:uiPriority w:val="99"/>
    <w:unhideWhenUsed/>
    <w:pPr>
      <w:tabs>
        <w:tab w:val="center" w:pos="4536"/>
        <w:tab w:val="right" w:pos="9072"/>
      </w:tabs>
    </w:pPr>
  </w:style>
  <w:style w:type="paragraph" w:styleId="Fuzeile">
    <w:name w:val="footer"/>
    <w:basedOn w:val="Standard"/>
    <w:link w:val="FuzeileZchn"/>
    <w:uiPriority w:val="99"/>
    <w:unhideWhenUsed/>
    <w:pPr>
      <w:tabs>
        <w:tab w:val="center" w:pos="4536"/>
        <w:tab w:val="right" w:pos="9072"/>
      </w:tabs>
    </w:pPr>
  </w:style>
  <w:style w:type="paragraph" w:styleId="KeinLeerraum">
    <w:name w:val="No Spacing"/>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215</Words>
  <Characters>1358</Characters>
  <Application>Microsoft Office Word</Application>
  <DocSecurity>0</DocSecurity>
  <Lines>11</Lines>
  <Paragraphs>3</Paragraphs>
  <ScaleCrop>false</ScaleCrop>
  <Company/>
  <LinksUpToDate>false</LinksUpToDate>
  <CharactersWithSpaces>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Ulrike Dr. Graf</dc:creator>
  <dc:description/>
  <cp:lastModifiedBy>Ulrike Dr. Graf</cp:lastModifiedBy>
  <cp:revision>4</cp:revision>
  <cp:lastPrinted>2025-05-12T08:44:00Z</cp:lastPrinted>
  <dcterms:created xsi:type="dcterms:W3CDTF">2025-06-04T18:56:00Z</dcterms:created>
  <dcterms:modified xsi:type="dcterms:W3CDTF">2025-06-23T13:58:00Z</dcterms:modified>
  <dc:language>de-DE</dc:language>
</cp:coreProperties>
</file>