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725" w:leader="none"/>
        </w:tabs>
        <w:rPr>
          <w:b/>
          <w:bCs/>
        </w:rPr>
      </w:pPr>
      <w:r>
        <w:rPr>
          <w:b/>
          <w:bCs/>
        </w:rPr>
        <w:tab/>
        <w:tab/>
        <w:tab/>
      </w:r>
    </w:p>
    <w:p>
      <w:pPr>
        <w:pStyle w:val="Normal"/>
        <w:tabs>
          <w:tab w:val="clear" w:pos="708"/>
          <w:tab w:val="left" w:pos="3725" w:leader="none"/>
        </w:tabs>
        <w:rPr>
          <w:b/>
          <w:bCs/>
        </w:rPr>
      </w:pPr>
      <w:r>
        <w:rPr>
          <w:b/>
          <w:bCs/>
        </w:rPr>
        <w:tab/>
        <w:tab/>
        <w:tab/>
      </w:r>
    </w:p>
    <w:p>
      <w:pPr>
        <w:pStyle w:val="Normal"/>
        <w:tabs>
          <w:tab w:val="clear" w:pos="708"/>
          <w:tab w:val="left" w:pos="3725" w:leader="none"/>
        </w:tabs>
        <w:rPr>
          <w:b/>
          <w:bCs/>
          <w:sz w:val="28"/>
          <w:szCs w:val="28"/>
        </w:rPr>
      </w:pPr>
      <w:r>
        <w:rPr>
          <w:b/>
          <w:bCs/>
        </w:rPr>
        <w:tab/>
        <w:tab/>
        <w:tab/>
      </w:r>
    </w:p>
    <w:p>
      <w:pPr>
        <w:pStyle w:val="Heading1"/>
        <w:rPr/>
      </w:pPr>
      <w:r>
        <w:rPr/>
        <w:t>Den ganzen Menschen im Blick: Fortbildungskonzept zur Förderung von Ich- und Sozialkompetenz in der Sekundarstufe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Dr. Simone Rebecca Riha, Universität Passau</w:t>
      </w:r>
    </w:p>
    <w:p>
      <w:pPr>
        <w:pStyle w:val="Normal"/>
        <w:rPr/>
      </w:pPr>
      <w:r>
        <w:rPr/>
        <w:t>Andrea Vorderobermeier, Universität Passau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Beitragsart: Vortrag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Der Konzeptbeitrag geht von einem ganzheitlichen Bildungsbegriff in einer Gesellschaft, die von multiplen Transformationsprozessen geprägt ist, aus und fokussiert die Persönlichkeitsbildung spezifisch von Schüler:innen der Sekundarstufe. </w:t>
      </w:r>
    </w:p>
    <w:p>
      <w:pPr>
        <w:pStyle w:val="Normal"/>
        <w:jc w:val="both"/>
        <w:rPr/>
      </w:pPr>
      <w:r>
        <w:rPr/>
        <w:t>Vorgestellt wird in diesem Rahmen eine Auswahl leicht in den Unterricht integrierbare Bausteine, Tools und Anleitungen, die sowohl die Ich-Kompetenz als auch die sozialen Kompetenzen der Heranwachsenden aktiv stärken sollen.</w:t>
      </w:r>
    </w:p>
    <w:p>
      <w:pPr>
        <w:pStyle w:val="Normal"/>
        <w:jc w:val="both"/>
        <w:rPr/>
      </w:pPr>
      <w:r>
        <w:rPr/>
        <w:t>Eine hierfür entwickelte Fortbildung zielt darauf ab, Lehrpersonen zu sensibilisieren, den ganzen Menschen als solchen im Bildungsprozess wahrzunehmen, die „Anwesenheit“ der Schüler:innen konstruktiv zu nutzen und ihnen zu ermöglichen, sich selbst und andere in ihrer körperlichen und leiblichen Dimension zu erfahren, zu reflektieren und wertzuschätzen.</w:t>
      </w:r>
    </w:p>
    <w:p>
      <w:pPr>
        <w:pStyle w:val="Normal"/>
        <w:jc w:val="both"/>
        <w:rPr/>
      </w:pPr>
      <w:r>
        <w:rPr/>
        <w:t>Zum Zeitpunkt der Tagung haben bereits Fortbildungen stattgefunden, sodass evaluierende Rückmeldungen sowohl von Lehrkräften als auch von Schüler:innen miteinbezogen werden können.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80" w:right="1080" w:gutter="0" w:header="16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0"/>
      </w:rPr>
    </w:pPr>
    <w:r>
      <w:rPr>
        <w:sz w:val="20"/>
        <w:szCs w:val="20"/>
      </w:rPr>
      <w:tab/>
      <w:tab/>
    </w:r>
  </w:p>
  <w:p>
    <w:pPr>
      <w:pStyle w:val="Header"/>
      <w:tabs>
        <w:tab w:val="clear" w:pos="9072"/>
        <w:tab w:val="center" w:pos="4536" w:leader="none"/>
        <w:tab w:val="right" w:pos="9066" w:leader="none"/>
      </w:tabs>
      <w:rPr>
        <w:sz w:val="20"/>
        <w:szCs w:val="20"/>
      </w:rPr>
    </w:pPr>
    <w:r>
      <w:rPr>
        <w:sz w:val="20"/>
        <w:szCs w:val="20"/>
      </w:rPr>
      <w:t xml:space="preserve">Jahrestagung Kommission Pädagogik und Humanistische Psychologie           </w:t>
    </w:r>
    <w:r>
      <w:rPr/>
      <w:drawing>
        <wp:inline distT="0" distB="0" distL="0" distR="0">
          <wp:extent cx="1287145" cy="343535"/>
          <wp:effectExtent l="0" t="0" r="0" b="0"/>
          <wp:docPr id="1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</w:t>
    </w:r>
    <w:r>
      <w:rPr/>
      <w:drawing>
        <wp:inline distT="0" distB="0" distL="0" distR="0">
          <wp:extent cx="812165" cy="342265"/>
          <wp:effectExtent l="0" t="0" r="0" b="0"/>
          <wp:docPr id="2" name="Grafi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sz w:val="20"/>
        <w:szCs w:val="20"/>
      </w:rPr>
    </w:pPr>
    <w:r>
      <w:rPr>
        <w:sz w:val="20"/>
        <w:szCs w:val="20"/>
      </w:rPr>
      <w:t>21./22.11.2025, Pädagogische Hochschule Heidelberg</w:t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  <w:p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„</w:t>
    </w:r>
    <w:r>
      <w:rPr>
        <w:b/>
        <w:bCs/>
        <w:sz w:val="20"/>
        <w:szCs w:val="20"/>
      </w:rPr>
      <w:t xml:space="preserve">Pädagogik der Anwesenden?“ </w:t>
    </w:r>
  </w:p>
  <w:p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Körper – Bildung – Begegnung in Zeiten komplexen gesellschaftlichen Wandels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0"/>
      </w:rPr>
    </w:pPr>
    <w:r>
      <w:rPr>
        <w:sz w:val="20"/>
        <w:szCs w:val="20"/>
      </w:rPr>
      <w:tab/>
      <w:tab/>
    </w:r>
  </w:p>
  <w:p>
    <w:pPr>
      <w:pStyle w:val="Header"/>
      <w:tabs>
        <w:tab w:val="clear" w:pos="9072"/>
        <w:tab w:val="center" w:pos="4536" w:leader="none"/>
        <w:tab w:val="right" w:pos="9066" w:leader="none"/>
      </w:tabs>
      <w:rPr>
        <w:sz w:val="20"/>
        <w:szCs w:val="20"/>
      </w:rPr>
    </w:pPr>
    <w:r>
      <w:rPr>
        <w:sz w:val="20"/>
        <w:szCs w:val="20"/>
      </w:rPr>
      <w:t xml:space="preserve">Jahrestagung Kommission Pädagogik und Humanistische Psychologie           </w:t>
    </w:r>
    <w:r>
      <w:rPr/>
      <w:drawing>
        <wp:inline distT="0" distB="0" distL="0" distR="0">
          <wp:extent cx="1287145" cy="343535"/>
          <wp:effectExtent l="0" t="0" r="0" b="0"/>
          <wp:docPr id="3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</w:t>
    </w:r>
    <w:r>
      <w:rPr/>
      <w:drawing>
        <wp:inline distT="0" distB="0" distL="0" distR="0">
          <wp:extent cx="812165" cy="342265"/>
          <wp:effectExtent l="0" t="0" r="0" b="0"/>
          <wp:docPr id="4" name="Grafi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sz w:val="20"/>
        <w:szCs w:val="20"/>
      </w:rPr>
    </w:pPr>
    <w:r>
      <w:rPr>
        <w:sz w:val="20"/>
        <w:szCs w:val="20"/>
      </w:rPr>
      <w:t>21./22.11.2025, Pädagogische Hochschule Heidelberg</w:t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  <w:p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„</w:t>
    </w:r>
    <w:r>
      <w:rPr>
        <w:b/>
        <w:bCs/>
        <w:sz w:val="20"/>
        <w:szCs w:val="20"/>
      </w:rPr>
      <w:t xml:space="preserve">Pädagogik der Anwesenden?“ </w:t>
    </w:r>
  </w:p>
  <w:p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Körper – Bildung – Begegnung in Zeiten komplexen gesellschaftlichen Wandels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1b0c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905c46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color w:themeColor="text1" w:val="000000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716f23"/>
    <w:rPr/>
  </w:style>
  <w:style w:type="character" w:styleId="FuzeileZchn" w:customStyle="1">
    <w:name w:val="Fußzeile Zchn"/>
    <w:basedOn w:val="DefaultParagraphFont"/>
    <w:uiPriority w:val="99"/>
    <w:qFormat/>
    <w:rsid w:val="00716f23"/>
    <w:rPr/>
  </w:style>
  <w:style w:type="character" w:styleId="berschrift1Zchn" w:customStyle="1">
    <w:name w:val="Überschrift 1 Zchn"/>
    <w:basedOn w:val="DefaultParagraphFont"/>
    <w:uiPriority w:val="9"/>
    <w:qFormat/>
    <w:rsid w:val="00905c46"/>
    <w:rPr>
      <w:rFonts w:eastAsia="" w:cs="" w:cstheme="majorBidi" w:eastAsiaTheme="majorEastAsia"/>
      <w:b/>
      <w:color w:themeColor="text1" w:val="000000"/>
      <w:sz w:val="28"/>
      <w:szCs w:val="32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716f2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rsid w:val="00716f2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Collabora_Office/24.04.14.3$Linux_X86_64 LibreOffice_project/54d8f210e7016c92953f55a6d1624e360fe0f876</Application>
  <AppVersion>15.0000</AppVersion>
  <Pages>1</Pages>
  <Words>170</Words>
  <Characters>1268</Characters>
  <CharactersWithSpaces>1458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2025-06-04T15:30:00Z</dcterms:created>
  <dc:creator>Ulrike Dr. Graf</dc:creator>
  <dc:description/>
  <dc:language>de-DE</dc:language>
  <cp:lastModifiedBy/>
  <dcterms:modified xsi:type="dcterms:W3CDTF">2025-06-05T11:41:38Z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