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6173" w:rsidRDefault="00000000">
      <w:pPr>
        <w:tabs>
          <w:tab w:val="left" w:pos="3725"/>
        </w:tabs>
        <w:rPr>
          <w:b/>
          <w:bCs/>
        </w:rPr>
      </w:pPr>
      <w:r>
        <w:rPr>
          <w:b/>
          <w:bCs/>
        </w:rPr>
        <w:tab/>
      </w:r>
      <w:r>
        <w:rPr>
          <w:b/>
          <w:bCs/>
        </w:rPr>
        <w:tab/>
      </w:r>
      <w:r>
        <w:rPr>
          <w:b/>
          <w:bCs/>
        </w:rPr>
        <w:tab/>
      </w:r>
    </w:p>
    <w:p w:rsidR="00F46173" w:rsidRDefault="00000000">
      <w:pPr>
        <w:tabs>
          <w:tab w:val="left" w:pos="3725"/>
        </w:tabs>
        <w:rPr>
          <w:b/>
          <w:bCs/>
        </w:rPr>
      </w:pPr>
      <w:r>
        <w:rPr>
          <w:b/>
          <w:bCs/>
        </w:rPr>
        <w:tab/>
      </w:r>
      <w:r>
        <w:rPr>
          <w:b/>
          <w:bCs/>
        </w:rPr>
        <w:tab/>
      </w:r>
      <w:r>
        <w:rPr>
          <w:b/>
          <w:bCs/>
        </w:rPr>
        <w:tab/>
      </w:r>
    </w:p>
    <w:p w:rsidR="00F46173" w:rsidRDefault="00000000">
      <w:pPr>
        <w:tabs>
          <w:tab w:val="left" w:pos="3725"/>
        </w:tabs>
        <w:rPr>
          <w:b/>
          <w:bCs/>
          <w:sz w:val="28"/>
          <w:szCs w:val="28"/>
        </w:rPr>
      </w:pPr>
      <w:r>
        <w:rPr>
          <w:b/>
          <w:bCs/>
        </w:rPr>
        <w:tab/>
      </w:r>
      <w:r>
        <w:rPr>
          <w:b/>
          <w:bCs/>
        </w:rPr>
        <w:tab/>
      </w:r>
      <w:r>
        <w:rPr>
          <w:b/>
          <w:bCs/>
        </w:rPr>
        <w:tab/>
      </w:r>
    </w:p>
    <w:p w:rsidR="00F46173" w:rsidRPr="0043582F" w:rsidRDefault="0043582F">
      <w:pPr>
        <w:pStyle w:val="berschrift1"/>
      </w:pPr>
      <w:r w:rsidRPr="0043582F">
        <w:rPr>
          <w:rFonts w:ascii="Calibri" w:hAnsi="Calibri" w:cs="Calibri"/>
          <w:color w:val="000000"/>
        </w:rPr>
        <w:t xml:space="preserve">Embodiment. Mögliche Auswirkungen auf Kognitionen wie auch Bildungsprozesse über die Veränderung der Bewegungsqualität durch bewusste Bewegung </w:t>
      </w:r>
    </w:p>
    <w:p w:rsidR="00B01120" w:rsidRDefault="00B01120" w:rsidP="00B01120"/>
    <w:p w:rsidR="00B01120" w:rsidRPr="00B01120" w:rsidRDefault="00B01120" w:rsidP="00B01120"/>
    <w:p w:rsidR="00F46173" w:rsidRDefault="0043582F">
      <w:r>
        <w:t>Dr. des. Antje Schwalbe-</w:t>
      </w:r>
      <w:proofErr w:type="spellStart"/>
      <w:r>
        <w:t>Kleinhuis</w:t>
      </w:r>
      <w:proofErr w:type="spellEnd"/>
      <w:r>
        <w:t>, Hamburg</w:t>
      </w:r>
    </w:p>
    <w:p w:rsidR="0043582F" w:rsidRDefault="0043582F">
      <w:pPr>
        <w:rPr>
          <w:b/>
          <w:bCs/>
        </w:rPr>
      </w:pPr>
    </w:p>
    <w:p w:rsidR="00F46173" w:rsidRDefault="00F46173">
      <w:pPr>
        <w:rPr>
          <w:b/>
          <w:bCs/>
        </w:rPr>
      </w:pPr>
    </w:p>
    <w:p w:rsidR="00F46173" w:rsidRDefault="00000000">
      <w:pPr>
        <w:rPr>
          <w:b/>
          <w:bCs/>
        </w:rPr>
      </w:pPr>
      <w:r>
        <w:rPr>
          <w:b/>
          <w:bCs/>
        </w:rPr>
        <w:t xml:space="preserve">Beitragsart: </w:t>
      </w:r>
      <w:r w:rsidR="0043582F">
        <w:rPr>
          <w:b/>
          <w:bCs/>
        </w:rPr>
        <w:t>Vortrag</w:t>
      </w:r>
    </w:p>
    <w:p w:rsidR="00F46173" w:rsidRDefault="00F46173"/>
    <w:p w:rsidR="0043582F" w:rsidRDefault="0043582F"/>
    <w:p w:rsidR="0043582F" w:rsidRPr="0043582F" w:rsidRDefault="0043582F" w:rsidP="0043582F">
      <w:r w:rsidRPr="0043582F">
        <w:t xml:space="preserve">In den 80er Jahren kam das Embodiment, oder auch der </w:t>
      </w:r>
      <w:proofErr w:type="spellStart"/>
      <w:r w:rsidRPr="0043582F">
        <w:t>corporeal</w:t>
      </w:r>
      <w:proofErr w:type="spellEnd"/>
      <w:r w:rsidRPr="0043582F">
        <w:t xml:space="preserve"> turn i</w:t>
      </w:r>
      <w:r>
        <w:t xml:space="preserve">n </w:t>
      </w:r>
      <w:r w:rsidRPr="0043582F">
        <w:t>den</w:t>
      </w:r>
      <w:r>
        <w:t xml:space="preserve"> </w:t>
      </w:r>
      <w:r w:rsidRPr="0043582F">
        <w:t>Kognitionswissenschaften auf, ist aber bisher in den Einrichtungen von Erziehung und Bildung kaum umgesetzt worden. Erläutert wird die Bedeutung von Leiblichkeit, wie die körperliche Organisation sich entwickelt und sich auf Kognitionen, aber auch auf die Wahrnehmung der Umgebung und Begegnungen mit anderen auswirkt. </w:t>
      </w:r>
    </w:p>
    <w:p w:rsidR="00F46173" w:rsidRPr="0043582F" w:rsidRDefault="00F46173" w:rsidP="009146A5"/>
    <w:p w:rsidR="00F46173" w:rsidRDefault="00F46173" w:rsidP="009146A5">
      <w:pPr>
        <w:rPr>
          <w:rFonts w:cstheme="minorHAnsi"/>
          <w:b/>
          <w:bCs/>
        </w:rPr>
      </w:pPr>
    </w:p>
    <w:p w:rsidR="00F46173" w:rsidRDefault="00F46173" w:rsidP="009146A5">
      <w:pPr>
        <w:pStyle w:val="StandardWeb"/>
        <w:spacing w:beforeAutospacing="0" w:after="80" w:afterAutospacing="0"/>
      </w:pPr>
    </w:p>
    <w:sectPr w:rsidR="00F46173">
      <w:headerReference w:type="even" r:id="rId6"/>
      <w:headerReference w:type="default" r:id="rId7"/>
      <w:headerReference w:type="first" r:id="rId8"/>
      <w:pgSz w:w="11906" w:h="16838"/>
      <w:pgMar w:top="1440" w:right="1080" w:bottom="1440" w:left="1080" w:header="161"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6CB3" w:rsidRDefault="00DF6CB3">
      <w:r>
        <w:separator/>
      </w:r>
    </w:p>
  </w:endnote>
  <w:endnote w:type="continuationSeparator" w:id="0">
    <w:p w:rsidR="00DF6CB3" w:rsidRDefault="00DF6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6CB3" w:rsidRDefault="00DF6CB3">
      <w:r>
        <w:separator/>
      </w:r>
    </w:p>
  </w:footnote>
  <w:footnote w:type="continuationSeparator" w:id="0">
    <w:p w:rsidR="00DF6CB3" w:rsidRDefault="00DF6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6173" w:rsidRDefault="00F461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6173" w:rsidRDefault="00000000">
    <w:pPr>
      <w:pStyle w:val="Kopfzeile"/>
      <w:rPr>
        <w:sz w:val="20"/>
        <w:szCs w:val="20"/>
      </w:rPr>
    </w:pPr>
    <w:r>
      <w:rPr>
        <w:sz w:val="20"/>
        <w:szCs w:val="20"/>
      </w:rPr>
      <w:tab/>
    </w:r>
    <w:r>
      <w:rPr>
        <w:sz w:val="20"/>
        <w:szCs w:val="20"/>
      </w:rPr>
      <w:tab/>
    </w:r>
  </w:p>
  <w:p w:rsidR="00F46173"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F46173" w:rsidRDefault="00000000">
    <w:pPr>
      <w:pStyle w:val="Kopfzeile"/>
      <w:rPr>
        <w:sz w:val="20"/>
        <w:szCs w:val="20"/>
      </w:rPr>
    </w:pPr>
    <w:r>
      <w:rPr>
        <w:sz w:val="20"/>
        <w:szCs w:val="20"/>
      </w:rPr>
      <w:t>21./22.11.2025, Pädagogische Hochschule Heidelberg</w:t>
    </w:r>
  </w:p>
  <w:p w:rsidR="00F46173" w:rsidRDefault="00F46173">
    <w:pPr>
      <w:pStyle w:val="Kopfzeile"/>
      <w:rPr>
        <w:sz w:val="20"/>
        <w:szCs w:val="20"/>
      </w:rPr>
    </w:pPr>
  </w:p>
  <w:p w:rsidR="00F46173" w:rsidRDefault="00000000">
    <w:pPr>
      <w:pStyle w:val="Kopfzeile"/>
      <w:rPr>
        <w:b/>
        <w:bCs/>
        <w:sz w:val="20"/>
        <w:szCs w:val="20"/>
      </w:rPr>
    </w:pPr>
    <w:r>
      <w:rPr>
        <w:b/>
        <w:bCs/>
        <w:sz w:val="20"/>
        <w:szCs w:val="20"/>
      </w:rPr>
      <w:t xml:space="preserve">„Pädagogik der Anwesenden?“ </w:t>
    </w:r>
  </w:p>
  <w:p w:rsidR="00F46173" w:rsidRDefault="00000000">
    <w:pPr>
      <w:pStyle w:val="Kopfzeile"/>
      <w:rPr>
        <w:b/>
        <w:bCs/>
        <w:sz w:val="20"/>
        <w:szCs w:val="20"/>
      </w:rPr>
    </w:pPr>
    <w:r>
      <w:rPr>
        <w:b/>
        <w:bCs/>
        <w:sz w:val="20"/>
        <w:szCs w:val="20"/>
      </w:rPr>
      <w:t>Körper – Bildung – Begegnung in Zeiten komplexen gesellschaftlichen Wandels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6173" w:rsidRDefault="00000000">
    <w:pPr>
      <w:pStyle w:val="Kopfzeile"/>
      <w:rPr>
        <w:sz w:val="20"/>
        <w:szCs w:val="20"/>
      </w:rPr>
    </w:pPr>
    <w:r>
      <w:rPr>
        <w:sz w:val="20"/>
        <w:szCs w:val="20"/>
      </w:rPr>
      <w:tab/>
    </w:r>
    <w:r>
      <w:rPr>
        <w:sz w:val="20"/>
        <w:szCs w:val="20"/>
      </w:rPr>
      <w:tab/>
    </w:r>
  </w:p>
  <w:p w:rsidR="00F46173"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F46173" w:rsidRDefault="00000000">
    <w:pPr>
      <w:pStyle w:val="Kopfzeile"/>
      <w:rPr>
        <w:sz w:val="20"/>
        <w:szCs w:val="20"/>
      </w:rPr>
    </w:pPr>
    <w:r>
      <w:rPr>
        <w:sz w:val="20"/>
        <w:szCs w:val="20"/>
      </w:rPr>
      <w:t>21./22.11.2025, Pädagogische Hochschule Heidelberg</w:t>
    </w:r>
  </w:p>
  <w:p w:rsidR="00F46173" w:rsidRDefault="00F46173">
    <w:pPr>
      <w:pStyle w:val="Kopfzeile"/>
      <w:rPr>
        <w:sz w:val="20"/>
        <w:szCs w:val="20"/>
      </w:rPr>
    </w:pPr>
  </w:p>
  <w:p w:rsidR="00F46173" w:rsidRDefault="00000000">
    <w:pPr>
      <w:pStyle w:val="Kopfzeile"/>
      <w:rPr>
        <w:b/>
        <w:bCs/>
        <w:sz w:val="20"/>
        <w:szCs w:val="20"/>
      </w:rPr>
    </w:pPr>
    <w:r>
      <w:rPr>
        <w:b/>
        <w:bCs/>
        <w:sz w:val="20"/>
        <w:szCs w:val="20"/>
      </w:rPr>
      <w:t xml:space="preserve">„Pädagogik der Anwesenden?“ </w:t>
    </w:r>
  </w:p>
  <w:p w:rsidR="00F46173" w:rsidRDefault="00000000">
    <w:pPr>
      <w:pStyle w:val="Kopfzeile"/>
      <w:rPr>
        <w:b/>
        <w:bCs/>
        <w:sz w:val="20"/>
        <w:szCs w:val="20"/>
      </w:rPr>
    </w:pPr>
    <w:r>
      <w:rPr>
        <w:b/>
        <w:bCs/>
        <w:sz w:val="20"/>
        <w:szCs w:val="20"/>
      </w:rPr>
      <w:t>Körper – Bildung – Begegnung in Zeiten komplexen gesellschaftlichen Wandels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173"/>
    <w:rsid w:val="00044F49"/>
    <w:rsid w:val="001A6016"/>
    <w:rsid w:val="003F1077"/>
    <w:rsid w:val="0043582F"/>
    <w:rsid w:val="004E51AD"/>
    <w:rsid w:val="009146A5"/>
    <w:rsid w:val="00B01120"/>
    <w:rsid w:val="00BD13E3"/>
    <w:rsid w:val="00DF6CB3"/>
    <w:rsid w:val="00F4617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C5903F6"/>
  <w15:docId w15:val="{9592C765-ECDA-9A46-9081-4E34084E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55D1"/>
    <w:pPr>
      <w:keepNext/>
      <w:keepLines/>
      <w:spacing w:before="240"/>
      <w:outlineLvl w:val="0"/>
    </w:pPr>
    <w:rPr>
      <w:rFonts w:eastAsiaTheme="majorEastAsia" w:cstheme="majorBidi"/>
      <w:b/>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716F23"/>
  </w:style>
  <w:style w:type="character" w:customStyle="1" w:styleId="FuzeileZchn">
    <w:name w:val="Fußzeile Zchn"/>
    <w:basedOn w:val="Absatz-Standardschriftart"/>
    <w:link w:val="Fuzeile"/>
    <w:uiPriority w:val="99"/>
    <w:qFormat/>
    <w:rsid w:val="00716F23"/>
  </w:style>
  <w:style w:type="character" w:customStyle="1" w:styleId="berschrift1Zchn">
    <w:name w:val="Überschrift 1 Zchn"/>
    <w:basedOn w:val="Absatz-Standardschriftart"/>
    <w:link w:val="berschrift1"/>
    <w:uiPriority w:val="9"/>
    <w:qFormat/>
    <w:rsid w:val="002855D1"/>
    <w:rPr>
      <w:rFonts w:eastAsiaTheme="majorEastAsia" w:cstheme="majorBidi"/>
      <w:b/>
      <w:sz w:val="32"/>
      <w:szCs w:val="32"/>
    </w:rPr>
  </w:style>
  <w:style w:type="character" w:styleId="Hyperlink">
    <w:name w:val="Hyperlink"/>
    <w:basedOn w:val="Absatz-Standardschriftart"/>
    <w:uiPriority w:val="99"/>
    <w:unhideWhenUsed/>
    <w:rsid w:val="002855D1"/>
    <w:rPr>
      <w:color w:val="0563C1" w:themeColor="hyperlink"/>
      <w:u w:val="single"/>
    </w:rPr>
  </w:style>
  <w:style w:type="character" w:styleId="NichtaufgelsteErwhnung">
    <w:name w:val="Unresolved Mention"/>
    <w:basedOn w:val="Absatz-Standardschriftart"/>
    <w:uiPriority w:val="99"/>
    <w:semiHidden/>
    <w:unhideWhenUsed/>
    <w:qFormat/>
    <w:rsid w:val="002855D1"/>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rPr>
  </w:style>
  <w:style w:type="paragraph" w:customStyle="1" w:styleId="Verzeichnis">
    <w:name w:val="Verzeichnis"/>
    <w:basedOn w:val="Standard"/>
    <w:qFormat/>
    <w:pPr>
      <w:suppressLineNumbers/>
    </w:pPr>
    <w:rPr>
      <w:rFonts w:cs="Noto Sans"/>
    </w:rPr>
  </w:style>
  <w:style w:type="paragraph" w:customStyle="1" w:styleId="Kopf-Fuzeile">
    <w:name w:val="Kopf-/Fußzeile"/>
    <w:basedOn w:val="Standard"/>
    <w:qFormat/>
  </w:style>
  <w:style w:type="paragraph" w:styleId="Kopfzeile">
    <w:name w:val="header"/>
    <w:basedOn w:val="Standard"/>
    <w:link w:val="KopfzeileZchn"/>
    <w:uiPriority w:val="99"/>
    <w:unhideWhenUsed/>
    <w:rsid w:val="00716F23"/>
    <w:pPr>
      <w:tabs>
        <w:tab w:val="center" w:pos="4536"/>
        <w:tab w:val="right" w:pos="9072"/>
      </w:tabs>
    </w:pPr>
  </w:style>
  <w:style w:type="paragraph" w:styleId="Fuzeile">
    <w:name w:val="footer"/>
    <w:basedOn w:val="Standard"/>
    <w:link w:val="FuzeileZchn"/>
    <w:uiPriority w:val="99"/>
    <w:unhideWhenUsed/>
    <w:rsid w:val="00716F23"/>
    <w:pPr>
      <w:tabs>
        <w:tab w:val="center" w:pos="4536"/>
        <w:tab w:val="right" w:pos="9072"/>
      </w:tabs>
    </w:pPr>
  </w:style>
  <w:style w:type="paragraph" w:styleId="StandardWeb">
    <w:name w:val="Normal (Web)"/>
    <w:basedOn w:val="Standard"/>
    <w:uiPriority w:val="99"/>
    <w:unhideWhenUsed/>
    <w:qFormat/>
    <w:rsid w:val="007A5EE5"/>
    <w:pPr>
      <w:spacing w:beforeAutospacing="1"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228064">
      <w:bodyDiv w:val="1"/>
      <w:marLeft w:val="0"/>
      <w:marRight w:val="0"/>
      <w:marTop w:val="0"/>
      <w:marBottom w:val="0"/>
      <w:divBdr>
        <w:top w:val="none" w:sz="0" w:space="0" w:color="auto"/>
        <w:left w:val="none" w:sz="0" w:space="0" w:color="auto"/>
        <w:bottom w:val="none" w:sz="0" w:space="0" w:color="auto"/>
        <w:right w:val="none" w:sz="0" w:space="0" w:color="auto"/>
      </w:divBdr>
    </w:div>
    <w:div w:id="1897424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Words>
  <Characters>539</Characters>
  <Application>Microsoft Office Word</Application>
  <DocSecurity>0</DocSecurity>
  <Lines>4</Lines>
  <Paragraphs>1</Paragraphs>
  <ScaleCrop>false</ScaleCrop>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3</cp:revision>
  <dcterms:created xsi:type="dcterms:W3CDTF">2025-09-12T08:45:00Z</dcterms:created>
  <dcterms:modified xsi:type="dcterms:W3CDTF">2025-09-12T08:55:00Z</dcterms:modified>
  <dc:language>de-DE</dc:language>
</cp:coreProperties>
</file>