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4185" w:rsidRPr="00AC4D51" w:rsidRDefault="00000000">
      <w:pPr>
        <w:tabs>
          <w:tab w:val="left" w:pos="3725"/>
        </w:tabs>
        <w:rPr>
          <w:b/>
          <w:bCs/>
          <w:sz w:val="28"/>
          <w:szCs w:val="28"/>
        </w:rPr>
      </w:pPr>
      <w:r>
        <w:rPr>
          <w:b/>
          <w:bCs/>
        </w:rPr>
        <w:tab/>
      </w:r>
      <w:r>
        <w:rPr>
          <w:b/>
          <w:bCs/>
        </w:rPr>
        <w:tab/>
      </w:r>
      <w:r>
        <w:rPr>
          <w:b/>
          <w:bCs/>
        </w:rPr>
        <w:tab/>
      </w:r>
    </w:p>
    <w:p w:rsidR="00064185" w:rsidRPr="00AC4D51" w:rsidRDefault="00000000">
      <w:pPr>
        <w:tabs>
          <w:tab w:val="left" w:pos="3725"/>
        </w:tabs>
        <w:rPr>
          <w:b/>
          <w:bCs/>
          <w:sz w:val="28"/>
          <w:szCs w:val="28"/>
        </w:rPr>
      </w:pPr>
      <w:r w:rsidRPr="00AC4D51">
        <w:rPr>
          <w:b/>
          <w:bCs/>
          <w:sz w:val="28"/>
          <w:szCs w:val="28"/>
        </w:rPr>
        <w:tab/>
      </w:r>
      <w:r w:rsidRPr="00AC4D51">
        <w:rPr>
          <w:b/>
          <w:bCs/>
          <w:sz w:val="28"/>
          <w:szCs w:val="28"/>
        </w:rPr>
        <w:tab/>
      </w:r>
      <w:r w:rsidRPr="00AC4D51">
        <w:rPr>
          <w:b/>
          <w:bCs/>
          <w:sz w:val="28"/>
          <w:szCs w:val="28"/>
        </w:rPr>
        <w:tab/>
      </w:r>
    </w:p>
    <w:p w:rsidR="00064185" w:rsidRPr="00AC4D51" w:rsidRDefault="00000000">
      <w:pPr>
        <w:tabs>
          <w:tab w:val="left" w:pos="3725"/>
        </w:tabs>
        <w:rPr>
          <w:b/>
          <w:bCs/>
          <w:sz w:val="28"/>
          <w:szCs w:val="28"/>
        </w:rPr>
      </w:pPr>
      <w:r w:rsidRPr="00AC4D51">
        <w:rPr>
          <w:b/>
          <w:bCs/>
          <w:sz w:val="28"/>
          <w:szCs w:val="28"/>
        </w:rPr>
        <w:tab/>
      </w:r>
      <w:r w:rsidRPr="00AC4D51">
        <w:rPr>
          <w:b/>
          <w:bCs/>
          <w:sz w:val="28"/>
          <w:szCs w:val="28"/>
        </w:rPr>
        <w:tab/>
      </w:r>
      <w:r w:rsidRPr="00AC4D51">
        <w:rPr>
          <w:b/>
          <w:bCs/>
          <w:sz w:val="28"/>
          <w:szCs w:val="28"/>
        </w:rPr>
        <w:tab/>
      </w:r>
    </w:p>
    <w:p w:rsidR="00064185" w:rsidRDefault="00000000" w:rsidP="00ED3E7D">
      <w:pPr>
        <w:pStyle w:val="berschrift"/>
      </w:pPr>
      <w:r>
        <w:t>»Die</w:t>
      </w:r>
      <w:r>
        <w:rPr>
          <w:spacing w:val="-5"/>
        </w:rPr>
        <w:t xml:space="preserve"> </w:t>
      </w:r>
      <w:r>
        <w:t>Kameras</w:t>
      </w:r>
      <w:r>
        <w:rPr>
          <w:spacing w:val="-4"/>
        </w:rPr>
        <w:t xml:space="preserve"> </w:t>
      </w:r>
      <w:r>
        <w:t>helfen</w:t>
      </w:r>
      <w:r>
        <w:rPr>
          <w:spacing w:val="-5"/>
        </w:rPr>
        <w:t xml:space="preserve"> </w:t>
      </w:r>
      <w:r>
        <w:t>uns,</w:t>
      </w:r>
      <w:r>
        <w:rPr>
          <w:spacing w:val="-3"/>
        </w:rPr>
        <w:t xml:space="preserve"> </w:t>
      </w:r>
      <w:r>
        <w:t>uns</w:t>
      </w:r>
      <w:r>
        <w:rPr>
          <w:spacing w:val="-6"/>
        </w:rPr>
        <w:t xml:space="preserve"> </w:t>
      </w:r>
      <w:r>
        <w:t>selbst</w:t>
      </w:r>
      <w:r>
        <w:rPr>
          <w:spacing w:val="-3"/>
        </w:rPr>
        <w:t xml:space="preserve"> </w:t>
      </w:r>
      <w:r>
        <w:t>zu</w:t>
      </w:r>
      <w:r>
        <w:rPr>
          <w:spacing w:val="-3"/>
        </w:rPr>
        <w:t xml:space="preserve"> </w:t>
      </w:r>
      <w:r>
        <w:t>kontrollieren«</w:t>
      </w:r>
      <w:r>
        <w:rPr>
          <w:spacing w:val="-3"/>
        </w:rPr>
        <w:t xml:space="preserve"> –</w:t>
      </w:r>
      <w:r>
        <w:rPr>
          <w:spacing w:val="-3"/>
        </w:rPr>
        <w:br/>
      </w:r>
      <w:r>
        <w:t>Vervollkommnung</w:t>
      </w:r>
      <w:r>
        <w:rPr>
          <w:spacing w:val="-5"/>
        </w:rPr>
        <w:t xml:space="preserve"> </w:t>
      </w:r>
      <w:r>
        <w:t>als</w:t>
      </w:r>
      <w:r>
        <w:rPr>
          <w:spacing w:val="-4"/>
        </w:rPr>
        <w:t xml:space="preserve"> </w:t>
      </w:r>
      <w:r>
        <w:t>pädagogisches Ideal in Zeiten von KI</w:t>
      </w:r>
    </w:p>
    <w:p w:rsidR="00064185" w:rsidRDefault="00064185">
      <w:pPr>
        <w:pStyle w:val="Textkrper"/>
        <w:rPr>
          <w:b/>
        </w:rPr>
      </w:pPr>
    </w:p>
    <w:p w:rsidR="00064185" w:rsidRDefault="00064185">
      <w:pPr>
        <w:pStyle w:val="Textkrper"/>
        <w:spacing w:before="2"/>
        <w:rPr>
          <w:b/>
        </w:rPr>
      </w:pPr>
    </w:p>
    <w:p w:rsidR="00064185" w:rsidRDefault="00000000">
      <w:pPr>
        <w:pStyle w:val="Textkrper"/>
        <w:ind w:right="2"/>
      </w:pPr>
      <w:r>
        <w:t>Gabriel</w:t>
      </w:r>
      <w:r>
        <w:rPr>
          <w:spacing w:val="-4"/>
        </w:rPr>
        <w:t xml:space="preserve"> </w:t>
      </w:r>
      <w:r>
        <w:t>Zellmer,</w:t>
      </w:r>
      <w:r>
        <w:rPr>
          <w:spacing w:val="-7"/>
        </w:rPr>
        <w:t xml:space="preserve"> </w:t>
      </w:r>
      <w:r>
        <w:t>PH</w:t>
      </w:r>
      <w:r>
        <w:rPr>
          <w:spacing w:val="-3"/>
        </w:rPr>
        <w:t xml:space="preserve"> </w:t>
      </w:r>
      <w:r>
        <w:rPr>
          <w:spacing w:val="-2"/>
        </w:rPr>
        <w:t>Heidelberg</w:t>
      </w:r>
    </w:p>
    <w:p w:rsidR="00064185" w:rsidRDefault="00064185">
      <w:pPr>
        <w:pStyle w:val="Textkrper"/>
      </w:pPr>
    </w:p>
    <w:p w:rsidR="00064185" w:rsidRDefault="00064185">
      <w:pPr>
        <w:pStyle w:val="Textkrper"/>
      </w:pPr>
    </w:p>
    <w:p w:rsidR="00064185" w:rsidRDefault="00000000" w:rsidP="00ED3E7D">
      <w:pPr>
        <w:pStyle w:val="berschrift1"/>
        <w:ind w:left="0"/>
        <w:rPr>
          <w:spacing w:val="-2"/>
        </w:rPr>
      </w:pPr>
      <w:r>
        <w:t>Beitragsart:</w:t>
      </w:r>
      <w:r>
        <w:rPr>
          <w:spacing w:val="-4"/>
        </w:rPr>
        <w:t xml:space="preserve"> </w:t>
      </w:r>
      <w:r>
        <w:rPr>
          <w:spacing w:val="-2"/>
        </w:rPr>
        <w:t>Vortrag</w:t>
      </w:r>
    </w:p>
    <w:p w:rsidR="00064185" w:rsidRDefault="00064185">
      <w:pPr>
        <w:pStyle w:val="berschrift1"/>
        <w:ind w:left="0"/>
        <w:rPr>
          <w:spacing w:val="-2"/>
        </w:rPr>
      </w:pPr>
    </w:p>
    <w:p w:rsidR="00064185" w:rsidRDefault="00064185">
      <w:pPr>
        <w:pStyle w:val="berschrift1"/>
        <w:ind w:left="0"/>
        <w:rPr>
          <w:spacing w:val="-2"/>
        </w:rPr>
      </w:pPr>
    </w:p>
    <w:p w:rsidR="00064185" w:rsidRDefault="00000000">
      <w:pPr>
        <w:jc w:val="both"/>
      </w:pPr>
      <w:r>
        <w:rPr>
          <w:sz w:val="24"/>
          <w:szCs w:val="24"/>
        </w:rPr>
        <w:t>Unterricht enthält zunehmend einen Zwang zu geistiger Anwesenheit: Körperliche Präsenz reicht nicht aus. Die Technologisierung der Klassenzimmer verlangt volle Verfügbarkeit und macht ein Sich-Entziehen zunehmend unmöglicher, schafft (zumindest vorübergehend) aber auch neue Möglichkeiten, abzuschalten. Letzteres soll nicht über die Tendenz hinwegtäuschen, den unproduktiven Tagtraum im Namen der kontinuierlichen Selbstverbesserung auszutreiben. Und dies ist pädagogischer, als es scheint: Die Vervollkommnung des Selbst bildet spätestens seit der Aufklärung einen Kernaspekt zahlreicher Bildungsverständnisse (vgl. Kant 1803, S. 12; Humboldt 1956, S. 29). Was als strahlendes Ideal daherkommt, wirft auf den zweiten Blick lange Schatten und grundsätzliche Fragen auch nach den körperlich-leiblichen Aspekten des Mensch-Seins auf. Durch das Voranschreiten von KI hat die Diskussion um Selbstoptimierung technologische Perspektiven erhalten, die Fragen nach Leiblichkeit in Bildungsprozessen akut werden lassen.</w:t>
      </w:r>
    </w:p>
    <w:p w:rsidR="00064185" w:rsidRDefault="00064185">
      <w:pPr>
        <w:pStyle w:val="Textkrper"/>
        <w:jc w:val="both"/>
      </w:pPr>
    </w:p>
    <w:p w:rsidR="00064185" w:rsidRDefault="00064185">
      <w:pPr>
        <w:pStyle w:val="Textkrper"/>
        <w:spacing w:before="1"/>
        <w:jc w:val="both"/>
      </w:pPr>
    </w:p>
    <w:p w:rsidR="00064185" w:rsidRDefault="00000000">
      <w:pPr>
        <w:pStyle w:val="berschrift1"/>
        <w:jc w:val="both"/>
      </w:pPr>
      <w:r>
        <w:rPr>
          <w:b w:val="0"/>
          <w:bCs w:val="0"/>
          <w:spacing w:val="-2"/>
        </w:rPr>
        <w:t>Literatur</w:t>
      </w:r>
    </w:p>
    <w:p w:rsidR="00064185" w:rsidRDefault="00064185">
      <w:pPr>
        <w:pStyle w:val="Textkrper"/>
        <w:jc w:val="both"/>
        <w:rPr>
          <w:b/>
        </w:rPr>
      </w:pPr>
    </w:p>
    <w:p w:rsidR="00064185" w:rsidRPr="00585623" w:rsidRDefault="00000000" w:rsidP="00585623">
      <w:pPr>
        <w:pStyle w:val="Textkrper"/>
        <w:spacing w:after="80"/>
        <w:ind w:left="85" w:right="80"/>
        <w:jc w:val="both"/>
      </w:pPr>
      <w:proofErr w:type="spellStart"/>
      <w:r>
        <w:rPr>
          <w:sz w:val="20"/>
          <w:szCs w:val="20"/>
        </w:rPr>
        <w:t>Dorloff</w:t>
      </w:r>
      <w:proofErr w:type="spellEnd"/>
      <w:r>
        <w:rPr>
          <w:sz w:val="20"/>
          <w:szCs w:val="20"/>
        </w:rPr>
        <w:t>,</w:t>
      </w:r>
      <w:r>
        <w:rPr>
          <w:spacing w:val="-7"/>
          <w:sz w:val="20"/>
          <w:szCs w:val="20"/>
        </w:rPr>
        <w:t xml:space="preserve"> </w:t>
      </w:r>
      <w:r>
        <w:rPr>
          <w:sz w:val="20"/>
          <w:szCs w:val="20"/>
        </w:rPr>
        <w:t>A.</w:t>
      </w:r>
      <w:r>
        <w:rPr>
          <w:spacing w:val="-8"/>
          <w:sz w:val="20"/>
          <w:szCs w:val="20"/>
        </w:rPr>
        <w:t xml:space="preserve"> </w:t>
      </w:r>
      <w:r>
        <w:rPr>
          <w:sz w:val="20"/>
          <w:szCs w:val="20"/>
        </w:rPr>
        <w:t>(2019).</w:t>
      </w:r>
      <w:r>
        <w:rPr>
          <w:spacing w:val="-7"/>
          <w:sz w:val="20"/>
          <w:szCs w:val="20"/>
        </w:rPr>
        <w:t xml:space="preserve"> </w:t>
      </w:r>
      <w:r>
        <w:rPr>
          <w:sz w:val="20"/>
          <w:szCs w:val="20"/>
        </w:rPr>
        <w:t>Alles</w:t>
      </w:r>
      <w:r>
        <w:rPr>
          <w:spacing w:val="-7"/>
          <w:sz w:val="20"/>
          <w:szCs w:val="20"/>
        </w:rPr>
        <w:t xml:space="preserve"> </w:t>
      </w:r>
      <w:r>
        <w:rPr>
          <w:sz w:val="20"/>
          <w:szCs w:val="20"/>
        </w:rPr>
        <w:t>unter</w:t>
      </w:r>
      <w:r>
        <w:rPr>
          <w:spacing w:val="-7"/>
          <w:sz w:val="20"/>
          <w:szCs w:val="20"/>
        </w:rPr>
        <w:t xml:space="preserve"> </w:t>
      </w:r>
      <w:r>
        <w:rPr>
          <w:sz w:val="20"/>
          <w:szCs w:val="20"/>
        </w:rPr>
        <w:t>Kontrolle.</w:t>
      </w:r>
      <w:r>
        <w:rPr>
          <w:spacing w:val="-8"/>
          <w:sz w:val="20"/>
          <w:szCs w:val="20"/>
        </w:rPr>
        <w:t xml:space="preserve"> </w:t>
      </w:r>
      <w:r>
        <w:rPr>
          <w:sz w:val="20"/>
          <w:szCs w:val="20"/>
        </w:rPr>
        <w:t>Chinas</w:t>
      </w:r>
      <w:r>
        <w:rPr>
          <w:spacing w:val="-7"/>
          <w:sz w:val="20"/>
          <w:szCs w:val="20"/>
        </w:rPr>
        <w:t xml:space="preserve"> </w:t>
      </w:r>
      <w:r>
        <w:rPr>
          <w:sz w:val="20"/>
          <w:szCs w:val="20"/>
        </w:rPr>
        <w:t>intelligenter</w:t>
      </w:r>
      <w:r>
        <w:rPr>
          <w:spacing w:val="-7"/>
          <w:sz w:val="20"/>
          <w:szCs w:val="20"/>
        </w:rPr>
        <w:t xml:space="preserve"> </w:t>
      </w:r>
      <w:r>
        <w:rPr>
          <w:sz w:val="20"/>
          <w:szCs w:val="20"/>
        </w:rPr>
        <w:t>Schule</w:t>
      </w:r>
      <w:r>
        <w:rPr>
          <w:spacing w:val="-7"/>
          <w:sz w:val="20"/>
          <w:szCs w:val="20"/>
        </w:rPr>
        <w:t xml:space="preserve"> </w:t>
      </w:r>
      <w:r>
        <w:rPr>
          <w:sz w:val="20"/>
          <w:szCs w:val="20"/>
        </w:rPr>
        <w:t>entgeht</w:t>
      </w:r>
      <w:r>
        <w:rPr>
          <w:spacing w:val="-9"/>
          <w:sz w:val="20"/>
          <w:szCs w:val="20"/>
        </w:rPr>
        <w:t xml:space="preserve"> </w:t>
      </w:r>
      <w:r>
        <w:rPr>
          <w:sz w:val="20"/>
          <w:szCs w:val="20"/>
        </w:rPr>
        <w:t>nichts.</w:t>
      </w:r>
      <w:r>
        <w:rPr>
          <w:spacing w:val="-8"/>
          <w:sz w:val="20"/>
          <w:szCs w:val="20"/>
        </w:rPr>
        <w:t xml:space="preserve"> </w:t>
      </w:r>
      <w:r>
        <w:rPr>
          <w:sz w:val="20"/>
          <w:szCs w:val="20"/>
        </w:rPr>
        <w:t>Deutschlandfunk, online verfügbar</w:t>
      </w:r>
      <w:r>
        <w:rPr>
          <w:spacing w:val="-1"/>
          <w:sz w:val="20"/>
          <w:szCs w:val="20"/>
        </w:rPr>
        <w:t xml:space="preserve"> </w:t>
      </w:r>
      <w:r>
        <w:rPr>
          <w:sz w:val="20"/>
          <w:szCs w:val="20"/>
        </w:rPr>
        <w:t>unter:</w:t>
      </w:r>
      <w:r>
        <w:rPr>
          <w:spacing w:val="-1"/>
          <w:sz w:val="20"/>
          <w:szCs w:val="20"/>
        </w:rPr>
        <w:t xml:space="preserve"> </w:t>
      </w:r>
      <w:r>
        <w:rPr>
          <w:sz w:val="20"/>
          <w:szCs w:val="20"/>
        </w:rPr>
        <w:t>https://</w:t>
      </w:r>
      <w:hyperlink r:id="rId6">
        <w:r>
          <w:rPr>
            <w:sz w:val="20"/>
            <w:szCs w:val="20"/>
          </w:rPr>
          <w:t>www.deutschlandfunk.de/alles-unter-kontrolle-chinas-intelligenter-</w:t>
        </w:r>
      </w:hyperlink>
      <w:r>
        <w:rPr>
          <w:sz w:val="20"/>
          <w:szCs w:val="20"/>
        </w:rPr>
        <w:t xml:space="preserve"> </w:t>
      </w:r>
      <w:r>
        <w:rPr>
          <w:spacing w:val="-2"/>
          <w:sz w:val="20"/>
          <w:szCs w:val="20"/>
        </w:rPr>
        <w:t>schule-entgeht- 102.html</w:t>
      </w:r>
      <w:proofErr w:type="gramStart"/>
      <w:r>
        <w:rPr>
          <w:spacing w:val="-2"/>
          <w:sz w:val="20"/>
          <w:szCs w:val="20"/>
        </w:rPr>
        <w:t>#:~</w:t>
      </w:r>
      <w:proofErr w:type="gramEnd"/>
      <w:r>
        <w:rPr>
          <w:spacing w:val="-2"/>
          <w:sz w:val="20"/>
          <w:szCs w:val="20"/>
        </w:rPr>
        <w:t>:text=Lehrerin%20Zhu%20Zhiyao%20steht%20vor,wie%20viele%20B%C3%BCcher%20a usgeliehen%20hat.</w:t>
      </w:r>
    </w:p>
    <w:p w:rsidR="00064185" w:rsidRPr="00585623" w:rsidRDefault="00000000" w:rsidP="00585623">
      <w:pPr>
        <w:pStyle w:val="Textkrper"/>
        <w:spacing w:after="80"/>
        <w:ind w:left="85"/>
        <w:jc w:val="both"/>
      </w:pPr>
      <w:r>
        <w:rPr>
          <w:sz w:val="20"/>
          <w:szCs w:val="20"/>
        </w:rPr>
        <w:t>Humboldt,</w:t>
      </w:r>
      <w:r>
        <w:rPr>
          <w:spacing w:val="-6"/>
          <w:sz w:val="20"/>
          <w:szCs w:val="20"/>
        </w:rPr>
        <w:t xml:space="preserve"> </w:t>
      </w:r>
      <w:r>
        <w:rPr>
          <w:sz w:val="20"/>
          <w:szCs w:val="20"/>
        </w:rPr>
        <w:t>W.</w:t>
      </w:r>
      <w:r>
        <w:rPr>
          <w:spacing w:val="-7"/>
          <w:sz w:val="20"/>
          <w:szCs w:val="20"/>
        </w:rPr>
        <w:t xml:space="preserve"> </w:t>
      </w:r>
      <w:r>
        <w:rPr>
          <w:sz w:val="20"/>
          <w:szCs w:val="20"/>
        </w:rPr>
        <w:t>(1956).</w:t>
      </w:r>
      <w:r>
        <w:rPr>
          <w:spacing w:val="-4"/>
          <w:sz w:val="20"/>
          <w:szCs w:val="20"/>
        </w:rPr>
        <w:t xml:space="preserve"> </w:t>
      </w:r>
      <w:r>
        <w:rPr>
          <w:sz w:val="20"/>
          <w:szCs w:val="20"/>
        </w:rPr>
        <w:t>Anthropologie</w:t>
      </w:r>
      <w:r>
        <w:rPr>
          <w:spacing w:val="-3"/>
          <w:sz w:val="20"/>
          <w:szCs w:val="20"/>
        </w:rPr>
        <w:t xml:space="preserve"> </w:t>
      </w:r>
      <w:r>
        <w:rPr>
          <w:sz w:val="20"/>
          <w:szCs w:val="20"/>
        </w:rPr>
        <w:t>und</w:t>
      </w:r>
      <w:r>
        <w:rPr>
          <w:spacing w:val="-5"/>
          <w:sz w:val="20"/>
          <w:szCs w:val="20"/>
        </w:rPr>
        <w:t xml:space="preserve"> </w:t>
      </w:r>
      <w:r>
        <w:rPr>
          <w:sz w:val="20"/>
          <w:szCs w:val="20"/>
        </w:rPr>
        <w:t>Bildungslehre.</w:t>
      </w:r>
      <w:r>
        <w:rPr>
          <w:spacing w:val="-6"/>
          <w:sz w:val="20"/>
          <w:szCs w:val="20"/>
        </w:rPr>
        <w:t xml:space="preserve"> </w:t>
      </w:r>
      <w:r>
        <w:rPr>
          <w:sz w:val="20"/>
          <w:szCs w:val="20"/>
        </w:rPr>
        <w:t>Hrsg.</w:t>
      </w:r>
      <w:r>
        <w:rPr>
          <w:spacing w:val="-5"/>
          <w:sz w:val="20"/>
          <w:szCs w:val="20"/>
        </w:rPr>
        <w:t xml:space="preserve"> </w:t>
      </w:r>
      <w:r>
        <w:rPr>
          <w:sz w:val="20"/>
          <w:szCs w:val="20"/>
        </w:rPr>
        <w:t>von</w:t>
      </w:r>
      <w:r>
        <w:rPr>
          <w:spacing w:val="-4"/>
          <w:sz w:val="20"/>
          <w:szCs w:val="20"/>
        </w:rPr>
        <w:t xml:space="preserve"> </w:t>
      </w:r>
      <w:r>
        <w:rPr>
          <w:sz w:val="20"/>
          <w:szCs w:val="20"/>
        </w:rPr>
        <w:t>A.</w:t>
      </w:r>
      <w:r>
        <w:rPr>
          <w:spacing w:val="-4"/>
          <w:sz w:val="20"/>
          <w:szCs w:val="20"/>
        </w:rPr>
        <w:t xml:space="preserve"> </w:t>
      </w:r>
      <w:r>
        <w:rPr>
          <w:sz w:val="20"/>
          <w:szCs w:val="20"/>
        </w:rPr>
        <w:t>Flitner.</w:t>
      </w:r>
      <w:r>
        <w:rPr>
          <w:spacing w:val="-4"/>
          <w:sz w:val="20"/>
          <w:szCs w:val="20"/>
        </w:rPr>
        <w:t xml:space="preserve"> </w:t>
      </w:r>
      <w:r>
        <w:rPr>
          <w:spacing w:val="-2"/>
          <w:sz w:val="20"/>
          <w:szCs w:val="20"/>
        </w:rPr>
        <w:t>Düsseldorf/München:</w:t>
      </w:r>
    </w:p>
    <w:p w:rsidR="00064185" w:rsidRDefault="00000000" w:rsidP="00585623">
      <w:pPr>
        <w:pStyle w:val="Textkrper"/>
        <w:spacing w:after="80"/>
        <w:ind w:left="85"/>
        <w:jc w:val="both"/>
      </w:pPr>
      <w:r>
        <w:rPr>
          <w:sz w:val="20"/>
          <w:szCs w:val="20"/>
        </w:rPr>
        <w:t>Kant,</w:t>
      </w:r>
      <w:r>
        <w:rPr>
          <w:spacing w:val="-5"/>
          <w:sz w:val="20"/>
          <w:szCs w:val="20"/>
        </w:rPr>
        <w:t xml:space="preserve"> </w:t>
      </w:r>
      <w:r>
        <w:rPr>
          <w:sz w:val="20"/>
          <w:szCs w:val="20"/>
        </w:rPr>
        <w:t>I</w:t>
      </w:r>
      <w:r>
        <w:rPr>
          <w:spacing w:val="-3"/>
          <w:sz w:val="20"/>
          <w:szCs w:val="20"/>
        </w:rPr>
        <w:t xml:space="preserve"> </w:t>
      </w:r>
      <w:r>
        <w:rPr>
          <w:sz w:val="20"/>
          <w:szCs w:val="20"/>
        </w:rPr>
        <w:t>(1803).</w:t>
      </w:r>
      <w:r>
        <w:rPr>
          <w:spacing w:val="-4"/>
          <w:sz w:val="20"/>
          <w:szCs w:val="20"/>
        </w:rPr>
        <w:t xml:space="preserve"> </w:t>
      </w:r>
      <w:r>
        <w:rPr>
          <w:sz w:val="20"/>
          <w:szCs w:val="20"/>
        </w:rPr>
        <w:t>Über</w:t>
      </w:r>
      <w:r>
        <w:rPr>
          <w:spacing w:val="-4"/>
          <w:sz w:val="20"/>
          <w:szCs w:val="20"/>
        </w:rPr>
        <w:t xml:space="preserve"> </w:t>
      </w:r>
      <w:r>
        <w:rPr>
          <w:sz w:val="20"/>
          <w:szCs w:val="20"/>
        </w:rPr>
        <w:t>Pädagogik.</w:t>
      </w:r>
      <w:r>
        <w:rPr>
          <w:spacing w:val="-4"/>
          <w:sz w:val="20"/>
          <w:szCs w:val="20"/>
        </w:rPr>
        <w:t xml:space="preserve"> </w:t>
      </w:r>
      <w:r>
        <w:rPr>
          <w:sz w:val="20"/>
          <w:szCs w:val="20"/>
        </w:rPr>
        <w:t>Herausgegeben</w:t>
      </w:r>
      <w:r>
        <w:rPr>
          <w:spacing w:val="-2"/>
          <w:sz w:val="20"/>
          <w:szCs w:val="20"/>
        </w:rPr>
        <w:t xml:space="preserve"> </w:t>
      </w:r>
      <w:r>
        <w:rPr>
          <w:sz w:val="20"/>
          <w:szCs w:val="20"/>
        </w:rPr>
        <w:t>von</w:t>
      </w:r>
      <w:r>
        <w:rPr>
          <w:spacing w:val="-2"/>
          <w:sz w:val="20"/>
          <w:szCs w:val="20"/>
        </w:rPr>
        <w:t xml:space="preserve"> </w:t>
      </w:r>
      <w:r>
        <w:rPr>
          <w:sz w:val="20"/>
          <w:szCs w:val="20"/>
        </w:rPr>
        <w:t>D.</w:t>
      </w:r>
      <w:r>
        <w:rPr>
          <w:spacing w:val="-6"/>
          <w:sz w:val="20"/>
          <w:szCs w:val="20"/>
        </w:rPr>
        <w:t xml:space="preserve"> </w:t>
      </w:r>
      <w:r>
        <w:rPr>
          <w:sz w:val="20"/>
          <w:szCs w:val="20"/>
        </w:rPr>
        <w:t>Friedrich</w:t>
      </w:r>
      <w:r>
        <w:rPr>
          <w:spacing w:val="-2"/>
          <w:sz w:val="20"/>
          <w:szCs w:val="20"/>
        </w:rPr>
        <w:t xml:space="preserve"> </w:t>
      </w:r>
      <w:r>
        <w:rPr>
          <w:sz w:val="20"/>
          <w:szCs w:val="20"/>
        </w:rPr>
        <w:t>Theodor</w:t>
      </w:r>
      <w:r>
        <w:rPr>
          <w:spacing w:val="-4"/>
          <w:sz w:val="20"/>
          <w:szCs w:val="20"/>
        </w:rPr>
        <w:t xml:space="preserve"> </w:t>
      </w:r>
      <w:r>
        <w:rPr>
          <w:sz w:val="20"/>
          <w:szCs w:val="20"/>
        </w:rPr>
        <w:t>Rink.</w:t>
      </w:r>
      <w:r>
        <w:rPr>
          <w:spacing w:val="-4"/>
          <w:sz w:val="20"/>
          <w:szCs w:val="20"/>
        </w:rPr>
        <w:t xml:space="preserve"> </w:t>
      </w:r>
      <w:r>
        <w:rPr>
          <w:sz w:val="20"/>
          <w:szCs w:val="20"/>
        </w:rPr>
        <w:t>Königsberg.</w:t>
      </w:r>
      <w:r>
        <w:rPr>
          <w:spacing w:val="-4"/>
          <w:sz w:val="20"/>
          <w:szCs w:val="20"/>
        </w:rPr>
        <w:t xml:space="preserve"> </w:t>
      </w:r>
      <w:r>
        <w:rPr>
          <w:sz w:val="20"/>
          <w:szCs w:val="20"/>
        </w:rPr>
        <w:t>Online verfügbar unter: https://de.wikisource.org/wiki/%C3%9Cber_P%C3%A4dagogik</w:t>
      </w:r>
    </w:p>
    <w:sectPr w:rsidR="00064185">
      <w:headerReference w:type="even" r:id="rId7"/>
      <w:headerReference w:type="default" r:id="rId8"/>
      <w:headerReference w:type="first" r:id="rId9"/>
      <w:pgSz w:w="11906" w:h="16838"/>
      <w:pgMar w:top="1420" w:right="992" w:bottom="280" w:left="992" w:header="406"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7CD3" w:rsidRDefault="00BC7CD3">
      <w:r>
        <w:separator/>
      </w:r>
    </w:p>
  </w:endnote>
  <w:endnote w:type="continuationSeparator" w:id="0">
    <w:p w:rsidR="00BC7CD3" w:rsidRDefault="00BC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7CD3" w:rsidRDefault="00BC7CD3">
      <w:r>
        <w:separator/>
      </w:r>
    </w:p>
  </w:footnote>
  <w:footnote w:type="continuationSeparator" w:id="0">
    <w:p w:rsidR="00BC7CD3" w:rsidRDefault="00BC7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185" w:rsidRDefault="000641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185"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064185" w:rsidRDefault="00000000">
    <w:pPr>
      <w:pStyle w:val="Kopfzeile"/>
      <w:rPr>
        <w:sz w:val="20"/>
        <w:szCs w:val="20"/>
      </w:rPr>
    </w:pPr>
    <w:r>
      <w:rPr>
        <w:sz w:val="20"/>
        <w:szCs w:val="20"/>
      </w:rPr>
      <w:t>21./22.11.2025, Pädagogische Hochschule Heidelberg</w:t>
    </w:r>
  </w:p>
  <w:p w:rsidR="00064185" w:rsidRDefault="00064185">
    <w:pPr>
      <w:pStyle w:val="Kopfzeile"/>
      <w:rPr>
        <w:sz w:val="20"/>
        <w:szCs w:val="20"/>
      </w:rPr>
    </w:pPr>
  </w:p>
  <w:p w:rsidR="00064185" w:rsidRDefault="00000000">
    <w:pPr>
      <w:pStyle w:val="Kopfzeile"/>
      <w:rPr>
        <w:b/>
        <w:bCs/>
        <w:sz w:val="20"/>
        <w:szCs w:val="20"/>
      </w:rPr>
    </w:pPr>
    <w:r>
      <w:rPr>
        <w:b/>
        <w:bCs/>
        <w:sz w:val="20"/>
        <w:szCs w:val="20"/>
      </w:rPr>
      <w:t xml:space="preserve">„Pädagogik der Anwesenden?“ </w:t>
    </w:r>
  </w:p>
  <w:p w:rsidR="00064185" w:rsidRDefault="00000000">
    <w:pPr>
      <w:pStyle w:val="Kopfzeile"/>
      <w:rPr>
        <w:b/>
        <w:bCs/>
        <w:sz w:val="20"/>
        <w:szCs w:val="20"/>
      </w:rPr>
    </w:pPr>
    <w:r>
      <w:rPr>
        <w:b/>
        <w:bCs/>
        <w:sz w:val="20"/>
        <w:szCs w:val="20"/>
      </w:rPr>
      <w:t>Körper – Bildung – Begegnung in Zeiten komplexen gesellschaftlichen Wandels</w:t>
    </w:r>
  </w:p>
  <w:p w:rsidR="00064185" w:rsidRDefault="00064185">
    <w:pPr>
      <w:pStyle w:val="Textkrper"/>
      <w:spacing w:line="12"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64185"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064185" w:rsidRDefault="00000000">
    <w:pPr>
      <w:pStyle w:val="Kopfzeile"/>
      <w:rPr>
        <w:sz w:val="20"/>
        <w:szCs w:val="20"/>
      </w:rPr>
    </w:pPr>
    <w:r>
      <w:rPr>
        <w:sz w:val="20"/>
        <w:szCs w:val="20"/>
      </w:rPr>
      <w:t>21./22.11.2025, Pädagogische Hochschule Heidelberg</w:t>
    </w:r>
  </w:p>
  <w:p w:rsidR="00064185" w:rsidRDefault="00064185">
    <w:pPr>
      <w:pStyle w:val="Kopfzeile"/>
      <w:rPr>
        <w:sz w:val="20"/>
        <w:szCs w:val="20"/>
      </w:rPr>
    </w:pPr>
  </w:p>
  <w:p w:rsidR="00064185" w:rsidRDefault="00000000">
    <w:pPr>
      <w:pStyle w:val="Kopfzeile"/>
      <w:rPr>
        <w:b/>
        <w:bCs/>
        <w:sz w:val="20"/>
        <w:szCs w:val="20"/>
      </w:rPr>
    </w:pPr>
    <w:r>
      <w:rPr>
        <w:b/>
        <w:bCs/>
        <w:sz w:val="20"/>
        <w:szCs w:val="20"/>
      </w:rPr>
      <w:t xml:space="preserve">„Pädagogik der Anwesenden?“ </w:t>
    </w:r>
  </w:p>
  <w:p w:rsidR="00064185" w:rsidRDefault="00000000">
    <w:pPr>
      <w:pStyle w:val="Kopfzeile"/>
      <w:rPr>
        <w:b/>
        <w:bCs/>
        <w:sz w:val="20"/>
        <w:szCs w:val="20"/>
      </w:rPr>
    </w:pPr>
    <w:r>
      <w:rPr>
        <w:b/>
        <w:bCs/>
        <w:sz w:val="20"/>
        <w:szCs w:val="20"/>
      </w:rPr>
      <w:t>Körper – Bildung – Begegnung in Zeiten komplexen gesellschaftlichen Wandels</w:t>
    </w:r>
  </w:p>
  <w:p w:rsidR="00064185" w:rsidRDefault="00064185">
    <w:pPr>
      <w:pStyle w:val="Textkrper"/>
      <w:spacing w:line="12"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85"/>
    <w:rsid w:val="00064185"/>
    <w:rsid w:val="00585623"/>
    <w:rsid w:val="009E5F59"/>
    <w:rsid w:val="00AC4D51"/>
    <w:rsid w:val="00BC7CD3"/>
    <w:rsid w:val="00DB3A0C"/>
    <w:rsid w:val="00ED3E7D"/>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9EBE015"/>
  <w15:docId w15:val="{9592C765-ECDA-9A46-9081-4E34084E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pPr>
    <w:rPr>
      <w:rFonts w:cs="Calibri"/>
      <w:lang w:val="de-DE"/>
    </w:rPr>
  </w:style>
  <w:style w:type="paragraph" w:styleId="berschrift1">
    <w:name w:val="heading 1"/>
    <w:basedOn w:val="Standard"/>
    <w:uiPriority w:val="9"/>
    <w:qFormat/>
    <w:pPr>
      <w:ind w:left="87"/>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A150F7"/>
    <w:rPr>
      <w:rFonts w:ascii="Calibri" w:eastAsia="Calibri" w:hAnsi="Calibri" w:cs="Calibri"/>
      <w:lang w:val="de-DE"/>
    </w:rPr>
  </w:style>
  <w:style w:type="character" w:customStyle="1" w:styleId="FuzeileZchn">
    <w:name w:val="Fußzeile Zchn"/>
    <w:basedOn w:val="Absatz-Standardschriftart"/>
    <w:link w:val="Fuzeile"/>
    <w:uiPriority w:val="99"/>
    <w:qFormat/>
    <w:rsid w:val="00A150F7"/>
    <w:rPr>
      <w:rFonts w:ascii="Calibri" w:eastAsia="Calibri" w:hAnsi="Calibri" w:cs="Calibri"/>
      <w:lang w:val="de-DE"/>
    </w:rPr>
  </w:style>
  <w:style w:type="character" w:styleId="Hyperlink">
    <w:name w:val="Hyperlink"/>
    <w:rPr>
      <w:color w:val="000080"/>
      <w:u w:val="single"/>
    </w:rPr>
  </w:style>
  <w:style w:type="paragraph" w:customStyle="1" w:styleId="berschrift">
    <w:name w:val="Überschrift"/>
    <w:basedOn w:val="Standard"/>
    <w:next w:val="Textkrper"/>
    <w:qFormat/>
    <w:rsid w:val="00ED3E7D"/>
    <w:pPr>
      <w:keepNext/>
      <w:spacing w:before="240" w:after="120"/>
    </w:pPr>
    <w:rPr>
      <w:rFonts w:ascii="Carlito" w:eastAsia="Noto Sans SC Regular" w:hAnsi="Carlito" w:cs="Noto Sans"/>
      <w:b/>
      <w:sz w:val="28"/>
      <w:szCs w:val="28"/>
    </w:rPr>
  </w:style>
  <w:style w:type="paragraph" w:styleId="Textkrper">
    <w:name w:val="Body Text"/>
    <w:basedOn w:val="Standard"/>
    <w:uiPriority w:val="1"/>
    <w:qFormat/>
    <w:rPr>
      <w:sz w:val="24"/>
      <w:szCs w:val="24"/>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szCs w:val="24"/>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A150F7"/>
    <w:pPr>
      <w:tabs>
        <w:tab w:val="center" w:pos="4536"/>
        <w:tab w:val="right" w:pos="9072"/>
      </w:tabs>
    </w:pPr>
  </w:style>
  <w:style w:type="paragraph" w:styleId="Fuzeile">
    <w:name w:val="footer"/>
    <w:basedOn w:val="Standard"/>
    <w:link w:val="FuzeileZchn"/>
    <w:uiPriority w:val="99"/>
    <w:unhideWhenUsed/>
    <w:rsid w:val="00A150F7"/>
    <w:pPr>
      <w:tabs>
        <w:tab w:val="center" w:pos="4536"/>
        <w:tab w:val="right" w:pos="9072"/>
      </w:tabs>
    </w:p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eutschlandfunk.de/alles-unter-kontrolle-chinas-intelligente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1630</Characters>
  <Application>Microsoft Office Word</Application>
  <DocSecurity>0</DocSecurity>
  <Lines>13</Lines>
  <Paragraphs>3</Paragraphs>
  <ScaleCrop>false</ScaleCrop>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8</cp:revision>
  <dcterms:created xsi:type="dcterms:W3CDTF">2025-06-04T14:21:00Z</dcterms:created>
  <dcterms:modified xsi:type="dcterms:W3CDTF">2025-06-26T11:01:00Z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Creator">
    <vt:lpwstr>Microsoft® Word 2019</vt:lpwstr>
  </property>
  <property fmtid="{D5CDD505-2E9C-101B-9397-08002B2CF9AE}" pid="4" name="LastSaved">
    <vt:filetime>2025-06-04T00:00:00Z</vt:filetime>
  </property>
  <property fmtid="{D5CDD505-2E9C-101B-9397-08002B2CF9AE}" pid="5" name="Producer">
    <vt:lpwstr>Microsoft® Word 2019</vt:lpwstr>
  </property>
</Properties>
</file>