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4536"/>
          <w:tab w:val="left" w:pos="10206"/>
        </w:tabs>
        <w:rPr>
          <w:sz w:val="16"/>
        </w:rPr>
      </w:pPr>
    </w:p>
    <w:p>
      <w:pPr>
        <w:tabs>
          <w:tab w:val="left" w:pos="5529"/>
          <w:tab w:val="left" w:pos="10632"/>
        </w:tabs>
        <w:rPr>
          <w:sz w:val="18"/>
        </w:rPr>
      </w:pPr>
      <w:r>
        <w:rPr>
          <w:sz w:val="18"/>
        </w:rPr>
        <w:t>Name, Vorname</w:t>
      </w:r>
      <w:r>
        <w:rPr>
          <w:sz w:val="18"/>
        </w:rPr>
        <w:tab/>
        <w:t>Amts- oder Dienstbezeichnung</w:t>
      </w:r>
      <w:r>
        <w:rPr>
          <w:sz w:val="18"/>
        </w:rPr>
        <w:tab/>
        <w:t>Dienststelle</w:t>
      </w:r>
    </w:p>
    <w:tbl>
      <w:tblPr>
        <w:tblW w:w="0" w:type="auto"/>
        <w:tblInd w:w="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394"/>
        <w:gridCol w:w="709"/>
        <w:gridCol w:w="4819"/>
      </w:tblGrid>
      <w:tr>
        <w:trPr>
          <w:cantSplit/>
          <w:trHeight w:val="300"/>
        </w:trPr>
        <w:tc>
          <w:tcPr>
            <w:tcW w:w="4962" w:type="dxa"/>
            <w:tcBorders>
              <w:bottom w:val="single" w:sz="6" w:space="0" w:color="auto"/>
            </w:tcBorders>
          </w:tcPr>
          <w:p>
            <w:pPr>
              <w:tabs>
                <w:tab w:val="left" w:pos="4536"/>
                <w:tab w:val="left" w:pos="9639"/>
                <w:tab w:val="left" w:pos="10206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</w:tcPr>
          <w:p>
            <w:pPr>
              <w:tabs>
                <w:tab w:val="left" w:pos="4536"/>
                <w:tab w:val="left" w:pos="9639"/>
                <w:tab w:val="left" w:pos="10206"/>
              </w:tabs>
              <w:ind w:left="-70"/>
            </w:pPr>
          </w:p>
        </w:tc>
        <w:tc>
          <w:tcPr>
            <w:tcW w:w="4394" w:type="dxa"/>
            <w:tcBorders>
              <w:bottom w:val="single" w:sz="6" w:space="0" w:color="auto"/>
            </w:tcBorders>
          </w:tcPr>
          <w:p>
            <w:pPr>
              <w:tabs>
                <w:tab w:val="left" w:pos="4536"/>
                <w:tab w:val="left" w:pos="9639"/>
                <w:tab w:val="left" w:pos="10206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</w:tcPr>
          <w:p>
            <w:pPr>
              <w:tabs>
                <w:tab w:val="left" w:pos="4536"/>
                <w:tab w:val="left" w:pos="9639"/>
                <w:tab w:val="left" w:pos="10206"/>
              </w:tabs>
              <w:ind w:left="-70"/>
            </w:pPr>
          </w:p>
        </w:tc>
        <w:tc>
          <w:tcPr>
            <w:tcW w:w="4819" w:type="dxa"/>
            <w:tcBorders>
              <w:bottom w:val="single" w:sz="6" w:space="0" w:color="auto"/>
            </w:tcBorders>
          </w:tcPr>
          <w:p>
            <w:pPr>
              <w:tabs>
                <w:tab w:val="left" w:pos="4536"/>
                <w:tab w:val="left" w:pos="9639"/>
                <w:tab w:val="left" w:pos="10206"/>
              </w:tabs>
              <w:ind w:left="-7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tabs>
          <w:tab w:val="left" w:pos="4536"/>
          <w:tab w:val="left" w:pos="9639"/>
          <w:tab w:val="left" w:pos="10206"/>
        </w:tabs>
        <w:rPr>
          <w:sz w:val="18"/>
        </w:rPr>
      </w:pPr>
    </w:p>
    <w:p>
      <w:pPr>
        <w:tabs>
          <w:tab w:val="left" w:pos="4536"/>
          <w:tab w:val="left" w:pos="9639"/>
          <w:tab w:val="left" w:pos="10206"/>
        </w:tabs>
        <w:rPr>
          <w:sz w:val="18"/>
        </w:rPr>
      </w:pPr>
    </w:p>
    <w:p>
      <w:pPr>
        <w:tabs>
          <w:tab w:val="left" w:pos="4536"/>
          <w:tab w:val="left" w:pos="9639"/>
          <w:tab w:val="left" w:pos="10206"/>
        </w:tabs>
        <w:rPr>
          <w:sz w:val="20"/>
        </w:rPr>
      </w:pPr>
      <w:r>
        <w:rPr>
          <w:sz w:val="20"/>
        </w:rPr>
        <w:t>An die</w:t>
      </w:r>
      <w:r>
        <w:rPr>
          <w:sz w:val="20"/>
        </w:rPr>
        <w:br/>
        <w:t>PH Heidelberg</w:t>
      </w:r>
    </w:p>
    <w:p>
      <w:pPr>
        <w:tabs>
          <w:tab w:val="left" w:pos="4536"/>
          <w:tab w:val="left" w:pos="9639"/>
          <w:tab w:val="left" w:pos="10206"/>
        </w:tabs>
        <w:rPr>
          <w:sz w:val="20"/>
        </w:rPr>
      </w:pPr>
      <w:r>
        <w:rPr>
          <w:sz w:val="20"/>
        </w:rPr>
        <w:t>Personalabteilung</w:t>
      </w:r>
    </w:p>
    <w:p>
      <w:pPr>
        <w:rPr>
          <w:sz w:val="20"/>
        </w:rPr>
      </w:pPr>
    </w:p>
    <w:p>
      <w:pPr>
        <w:pStyle w:val="berschrift1"/>
        <w:tabs>
          <w:tab w:val="left" w:pos="3119"/>
          <w:tab w:val="left" w:pos="6237"/>
        </w:tabs>
        <w:spacing w:line="360" w:lineRule="exact"/>
        <w:rPr>
          <w:b w:val="0"/>
          <w:bCs/>
          <w:sz w:val="36"/>
        </w:rPr>
      </w:pPr>
      <w:r>
        <w:rPr>
          <w:sz w:val="24"/>
        </w:rPr>
        <w:t xml:space="preserve">Aufstellung der ausgeübten Nebentätigkeiten für das Jahr </w:t>
      </w:r>
      <w:r>
        <w:rPr>
          <w:sz w:val="24"/>
          <w:u w:val="single"/>
        </w:rPr>
        <w:t>2025</w:t>
      </w:r>
      <w:bookmarkStart w:id="0" w:name="_GoBack"/>
      <w:bookmarkEnd w:id="0"/>
      <w:r>
        <w:rPr>
          <w:sz w:val="24"/>
        </w:rPr>
        <w:t xml:space="preserve"> </w:t>
      </w:r>
      <w:r>
        <w:rPr>
          <w:rStyle w:val="Funotenzeichen"/>
          <w:sz w:val="24"/>
        </w:rPr>
        <w:footnoteReference w:customMarkFollows="1" w:id="2"/>
        <w:t>1)</w:t>
      </w:r>
    </w:p>
    <w:p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shd w:val="clear" w:color="auto" w:fill="E0E0E0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  <w:gridCol w:w="5386"/>
      </w:tblGrid>
      <w:tr>
        <w:trPr>
          <w:cantSplit/>
          <w:trHeight w:val="1218"/>
        </w:trPr>
        <w:tc>
          <w:tcPr>
            <w:tcW w:w="10065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ind w:left="284" w:hanging="28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r>
              <w:rPr>
                <w:b/>
                <w:sz w:val="20"/>
                <w:u w:val="single"/>
              </w:rPr>
              <w:t>Erklärung nach § 8 Nr. 1 LNTVO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vertAlign w:val="superscript"/>
              </w:rPr>
              <w:t>2)</w:t>
            </w:r>
          </w:p>
          <w:p>
            <w:pPr>
              <w:tabs>
                <w:tab w:val="left" w:pos="214"/>
                <w:tab w:val="left" w:pos="3119"/>
                <w:tab w:val="left" w:pos="6237"/>
              </w:tabs>
              <w:spacing w:line="240" w:lineRule="exact"/>
              <w:ind w:left="142"/>
              <w:rPr>
                <w:sz w:val="16"/>
              </w:rPr>
            </w:pPr>
            <w:r>
              <w:rPr>
                <w:sz w:val="16"/>
              </w:rPr>
              <w:tab/>
              <w:t>bitte vollständig ausfüllen; Verweis auf die Genehmigung reicht nicht aus.</w:t>
            </w:r>
          </w:p>
        </w:tc>
        <w:tc>
          <w:tcPr>
            <w:tcW w:w="5386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ind w:left="215" w:hanging="215"/>
              <w:rPr>
                <w:sz w:val="16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 xml:space="preserve">Abrechnung nach § 8 Nr. 2 LNTVO </w:t>
            </w:r>
            <w:r>
              <w:rPr>
                <w:b/>
                <w:vertAlign w:val="superscript"/>
              </w:rPr>
              <w:t>2)</w:t>
            </w:r>
          </w:p>
          <w:p>
            <w:pPr>
              <w:tabs>
                <w:tab w:val="left" w:pos="3119"/>
                <w:tab w:val="left" w:pos="6237"/>
              </w:tabs>
              <w:spacing w:line="240" w:lineRule="exact"/>
              <w:ind w:left="227" w:hanging="227"/>
              <w:rPr>
                <w:sz w:val="16"/>
              </w:rPr>
            </w:pPr>
            <w:r>
              <w:rPr>
                <w:sz w:val="16"/>
              </w:rPr>
              <w:tab/>
              <w:t>nur auszufüllen, wenn ablieferungspflichtige Nebentätigkeiten im Sinne von § 5 Abs. 3 LNTVO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/>
                <w:vertAlign w:val="superscript"/>
              </w:rPr>
              <w:t>2)</w:t>
            </w:r>
            <w:r>
              <w:rPr>
                <w:sz w:val="16"/>
              </w:rPr>
              <w:t xml:space="preserve"> ausgeübt werden, die Vergütungen hierfür insgesamt 1.200 €/Jahr übersteigen und keine Ausnahme nach § 6 LNTVO</w:t>
            </w:r>
            <w:r>
              <w:rPr>
                <w:bCs/>
                <w:sz w:val="16"/>
              </w:rPr>
              <w:t xml:space="preserve"> </w:t>
            </w:r>
            <w:r>
              <w:rPr>
                <w:b/>
                <w:vertAlign w:val="superscript"/>
              </w:rPr>
              <w:t>2)</w:t>
            </w:r>
            <w:r>
              <w:rPr>
                <w:sz w:val="16"/>
              </w:rPr>
              <w:t xml:space="preserve"> besteht. </w:t>
            </w:r>
          </w:p>
        </w:tc>
      </w:tr>
    </w:tbl>
    <w:p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1418"/>
        <w:gridCol w:w="1275"/>
        <w:gridCol w:w="1276"/>
        <w:gridCol w:w="1418"/>
        <w:gridCol w:w="2409"/>
        <w:gridCol w:w="1560"/>
        <w:gridCol w:w="1417"/>
      </w:tblGrid>
      <w:tr>
        <w:trPr>
          <w:cantSplit/>
          <w:trHeight w:val="116"/>
          <w:tblHeader/>
        </w:trPr>
        <w:tc>
          <w:tcPr>
            <w:tcW w:w="709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ind w:left="284" w:hanging="2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410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59" w:type="dxa"/>
            <w:shd w:val="clear" w:color="auto" w:fill="E0E0E0"/>
          </w:tcPr>
          <w:p>
            <w:pPr>
              <w:pStyle w:val="berschrift2"/>
              <w:spacing w:line="200" w:lineRule="exact"/>
            </w:pPr>
            <w:r>
              <w:t>3</w:t>
            </w:r>
          </w:p>
        </w:tc>
        <w:tc>
          <w:tcPr>
            <w:tcW w:w="1418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5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76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418" w:type="dxa"/>
            <w:tcBorders>
              <w:right w:val="doub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ind w:lef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60" w:type="dxa"/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417" w:type="dxa"/>
            <w:shd w:val="clear" w:color="auto" w:fill="E0E0E0"/>
          </w:tcPr>
          <w:p>
            <w:pPr>
              <w:pStyle w:val="berschrift3"/>
              <w:spacing w:line="200" w:lineRule="exact"/>
              <w:jc w:val="center"/>
            </w:pPr>
            <w:r>
              <w:t>10</w:t>
            </w:r>
          </w:p>
        </w:tc>
      </w:tr>
      <w:tr>
        <w:trPr>
          <w:cantSplit/>
          <w:trHeight w:val="1508"/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ind w:left="284" w:hanging="28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Bezeichnung der Neben-tätigkeit </w:t>
            </w:r>
            <w:r>
              <w:rPr>
                <w:b/>
                <w:bCs/>
                <w:vertAlign w:val="superscript"/>
              </w:rPr>
              <w:footnoteReference w:customMarkFollows="1" w:id="3"/>
              <w:t>3)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pStyle w:val="berschrift2"/>
              <w:ind w:left="0" w:firstLine="0"/>
              <w:jc w:val="left"/>
            </w:pPr>
            <w:r>
              <w:t>Auftrag-/ Arbeitgeber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Genehmigt durch bzw. angezeigt am ...., bei ....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Zeitliche </w:t>
            </w:r>
            <w:r>
              <w:rPr>
                <w:b/>
                <w:sz w:val="18"/>
              </w:rPr>
              <w:br/>
              <w:t xml:space="preserve">Inanspruchnahme </w:t>
            </w:r>
            <w:r>
              <w:rPr>
                <w:b/>
                <w:sz w:val="18"/>
              </w:rPr>
              <w:br/>
              <w:t xml:space="preserve">(wöchentlich) </w:t>
            </w:r>
            <w:r>
              <w:rPr>
                <w:b/>
                <w:bCs/>
                <w:vertAlign w:val="superscript"/>
              </w:rPr>
              <w:footnoteReference w:customMarkFollows="1" w:id="4"/>
              <w:t>4)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Dauer der Nebentätigkeit (Zeitraum der Ausübung)</w:t>
            </w:r>
          </w:p>
        </w:tc>
        <w:tc>
          <w:tcPr>
            <w:tcW w:w="1418" w:type="dxa"/>
            <w:tcBorders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Höhe der Vergütung </w:t>
            </w:r>
            <w:r>
              <w:rPr>
                <w:b/>
                <w:bCs/>
                <w:vertAlign w:val="superscript"/>
              </w:rPr>
              <w:footnoteReference w:customMarkFollows="1" w:id="5"/>
              <w:t>5)</w:t>
            </w:r>
            <w:r>
              <w:rPr>
                <w:b/>
                <w:sz w:val="18"/>
              </w:rPr>
              <w:t xml:space="preserve"> im Erklärungsjahr (vgl. § 3 LNTVO </w:t>
            </w:r>
            <w:r>
              <w:rPr>
                <w:b/>
                <w:vertAlign w:val="superscript"/>
              </w:rPr>
              <w:t>2)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409" w:type="dxa"/>
            <w:tcBorders>
              <w:left w:val="nil"/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Absetzung von Aufwendungen, soweit diese nicht erstattet wurden (vgl. § 5 Abs. 3a LNTVO </w:t>
            </w:r>
            <w:r>
              <w:rPr>
                <w:b/>
                <w:vertAlign w:val="superscript"/>
              </w:rPr>
              <w:t xml:space="preserve">2) </w:t>
            </w:r>
            <w:r>
              <w:rPr>
                <w:b/>
                <w:sz w:val="18"/>
              </w:rPr>
              <w:t>z.B. Fahrkosten, Nutzungsentgelte)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tabs>
                <w:tab w:val="left" w:pos="3119"/>
                <w:tab w:val="left" w:pos="6237"/>
              </w:tabs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Von der Vergütung in Spalte 7 wurde bereits abgeliefert (Betrag, Datum, Empfänger)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E0E0E0"/>
          </w:tcPr>
          <w:p>
            <w:pPr>
              <w:pStyle w:val="berschrift3"/>
            </w:pPr>
            <w:r>
              <w:t>Bemerkungen</w:t>
            </w:r>
          </w:p>
        </w:tc>
      </w:tr>
      <w:tr>
        <w:tblPrEx>
          <w:shd w:val="clear" w:color="auto" w:fill="auto"/>
        </w:tblPrEx>
        <w:trPr>
          <w:cantSplit/>
          <w:trHeight w:val="680"/>
        </w:trPr>
        <w:tc>
          <w:tcPr>
            <w:tcW w:w="70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tabs>
                <w:tab w:val="clear" w:pos="3119"/>
              </w:tabs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blPrEx>
          <w:shd w:val="clear" w:color="auto" w:fill="auto"/>
        </w:tblPrEx>
        <w:trPr>
          <w:cantSplit/>
          <w:trHeight w:val="680"/>
        </w:trPr>
        <w:tc>
          <w:tcPr>
            <w:tcW w:w="70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</w:tcMar>
          </w:tcPr>
          <w:p>
            <w:pPr>
              <w:pStyle w:val="Standard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sz w:val="2"/>
        </w:rPr>
      </w:pPr>
      <w:r>
        <w:rPr>
          <w:sz w:val="2"/>
        </w:rPr>
        <w:tab/>
      </w:r>
    </w:p>
    <w:p>
      <w:pPr>
        <w:pStyle w:val="Textkrper22"/>
        <w:rPr>
          <w:sz w:val="2"/>
        </w:rPr>
      </w:pPr>
    </w:p>
    <w:p>
      <w:pPr>
        <w:tabs>
          <w:tab w:val="left" w:pos="4536"/>
          <w:tab w:val="left" w:pos="7655"/>
        </w:tabs>
        <w:spacing w:line="240" w:lineRule="exact"/>
        <w:ind w:left="284"/>
        <w:rPr>
          <w:sz w:val="18"/>
        </w:rPr>
      </w:pPr>
    </w:p>
    <w:p>
      <w:pPr>
        <w:tabs>
          <w:tab w:val="left" w:pos="3261"/>
          <w:tab w:val="left" w:pos="6237"/>
        </w:tabs>
        <w:spacing w:line="360" w:lineRule="exact"/>
        <w:ind w:left="284"/>
        <w:rPr>
          <w:sz w:val="20"/>
        </w:rPr>
      </w:pPr>
      <w:r>
        <w:rPr>
          <w:sz w:val="20"/>
        </w:rPr>
        <w:t>Ich versichere die Vollständigkeit und Richtigkeit meiner Angaben.</w:t>
      </w:r>
    </w:p>
    <w:p>
      <w:pPr>
        <w:tabs>
          <w:tab w:val="left" w:pos="3686"/>
          <w:tab w:val="left" w:pos="6237"/>
        </w:tabs>
        <w:ind w:left="284"/>
        <w:rPr>
          <w:sz w:val="18"/>
        </w:rPr>
      </w:pPr>
    </w:p>
    <w:p>
      <w:pPr>
        <w:tabs>
          <w:tab w:val="left" w:pos="2552"/>
          <w:tab w:val="left" w:pos="3686"/>
          <w:tab w:val="left" w:pos="6237"/>
        </w:tabs>
        <w:ind w:left="284"/>
        <w:rPr>
          <w:sz w:val="18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sz w:val="18"/>
          <w:u w:val="single"/>
        </w:rPr>
        <w:tab/>
      </w:r>
    </w:p>
    <w:p>
      <w:pPr>
        <w:tabs>
          <w:tab w:val="left" w:pos="2410"/>
          <w:tab w:val="left" w:pos="3686"/>
          <w:tab w:val="left" w:pos="6237"/>
        </w:tabs>
        <w:spacing w:line="240" w:lineRule="exact"/>
        <w:ind w:left="284"/>
        <w:rPr>
          <w:sz w:val="18"/>
        </w:rPr>
      </w:pPr>
      <w:r>
        <w:rPr>
          <w:sz w:val="18"/>
        </w:rPr>
        <w:t>Ort, Datum</w:t>
      </w:r>
      <w:r>
        <w:rPr>
          <w:sz w:val="18"/>
        </w:rPr>
        <w:tab/>
      </w:r>
      <w:r>
        <w:rPr>
          <w:sz w:val="18"/>
        </w:rPr>
        <w:tab/>
        <w:t>Unterschrift</w:t>
      </w:r>
    </w:p>
    <w:sectPr>
      <w:headerReference w:type="default" r:id="rId6"/>
      <w:headerReference w:type="first" r:id="rId7"/>
      <w:type w:val="continuous"/>
      <w:pgSz w:w="16840" w:h="11907" w:orient="landscape" w:code="9"/>
      <w:pgMar w:top="266" w:right="726" w:bottom="567" w:left="567" w:header="45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Funotentext"/>
      </w:pPr>
      <w:r>
        <w:rPr>
          <w:rStyle w:val="Funotenzeichen"/>
          <w:vertAlign w:val="baseline"/>
        </w:rPr>
        <w:t>1)</w:t>
      </w:r>
      <w:r>
        <w:t xml:space="preserve"> </w:t>
      </w:r>
      <w:r>
        <w:tab/>
        <w:t>Bitte das Jahr, auf das sich die Angaben beziehen (i.d.R. Vorjahr) eintragen.</w:t>
      </w:r>
    </w:p>
    <w:p>
      <w:pPr>
        <w:pStyle w:val="Funotentext"/>
      </w:pPr>
      <w:r>
        <w:t xml:space="preserve">2) </w:t>
      </w:r>
      <w:r>
        <w:tab/>
        <w:t>Die maßgeblichen Vorschriften des Landesbeamtengesetzes (LBG) und der Landesnebentätigkeitsverordnung (LNTVO) sind bei der Dienststelle einzusehen.</w:t>
      </w:r>
    </w:p>
  </w:footnote>
  <w:footnote w:id="3">
    <w:p>
      <w:pPr>
        <w:pStyle w:val="Funotentext"/>
      </w:pPr>
      <w:r>
        <w:rPr>
          <w:rStyle w:val="Funotenzeichen"/>
          <w:vertAlign w:val="baseline"/>
        </w:rPr>
        <w:t>3)</w:t>
      </w:r>
      <w:r>
        <w:t xml:space="preserve"> </w:t>
      </w:r>
      <w:r>
        <w:tab/>
        <w:t>Alle genehmigungs- und anzeigepflichtigen Nebentätigkeiten, dazu zählen auch Nebentätigkeiten auf Verlangen und allgemein genehmigte sowie genehmigungsfreie, aber anzeigepflichtige Nebentätigkeiten.</w:t>
      </w:r>
    </w:p>
  </w:footnote>
  <w:footnote w:id="4">
    <w:p>
      <w:pPr>
        <w:pStyle w:val="Funotentext"/>
      </w:pPr>
      <w:r>
        <w:rPr>
          <w:rStyle w:val="Funotenzeichen"/>
          <w:vertAlign w:val="baseline"/>
        </w:rPr>
        <w:t>4)</w:t>
      </w:r>
      <w:r>
        <w:t xml:space="preserve"> </w:t>
      </w:r>
      <w:r>
        <w:tab/>
        <w:t>Tatsächliche Stundenzahl der Ausübung der Nebentätigkeit in der jeweiligen Woche; keine Durchschnittswerte.</w:t>
      </w:r>
    </w:p>
  </w:footnote>
  <w:footnote w:id="5">
    <w:p>
      <w:pPr>
        <w:pStyle w:val="Funotentext"/>
      </w:pPr>
      <w:r>
        <w:rPr>
          <w:rStyle w:val="Funotenzeichen"/>
          <w:vertAlign w:val="baseline"/>
        </w:rPr>
        <w:t>5)</w:t>
      </w:r>
      <w:r>
        <w:t xml:space="preserve"> </w:t>
      </w:r>
      <w:r>
        <w:tab/>
        <w:t>Vergütung ist jede Gegenleistung in Geld (brutto) oder geldwerten Vorteilen, dazu zählen auch pauschalierte Aufwandsentschädigungen sowie Tage- und Übernachtungsgelder; letztere nur insoweit, als sie die Beträge der Reisekostenvorschriften für Beamte übersteigen.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ind w:left="7513" w:right="96"/>
      <w:rPr>
        <w:b/>
        <w:color w:val="999999"/>
        <w:sz w:val="16"/>
      </w:rPr>
    </w:pPr>
    <w:r>
      <w:rPr>
        <w:b/>
        <w:color w:val="999999"/>
        <w:sz w:val="16"/>
      </w:rPr>
      <w:t>Bearbeitungshinweise für das elektronische Ausfüllen:</w:t>
    </w:r>
  </w:p>
  <w:p>
    <w:pPr>
      <w:pStyle w:val="Kopfzeile"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clear" w:pos="9072"/>
      </w:tabs>
      <w:ind w:left="7513" w:right="96"/>
      <w:rPr>
        <w:sz w:val="16"/>
      </w:rPr>
    </w:pPr>
    <w:r>
      <w:rPr>
        <w:color w:val="999999"/>
        <w:sz w:val="16"/>
      </w:rPr>
      <w:t xml:space="preserve">Die Anspringpunkte können mit der &lt;F11&gt;-Taste angesteuert werden. </w:t>
    </w:r>
    <w:r>
      <w:rPr>
        <w:color w:val="999999"/>
        <w:sz w:val="16"/>
      </w:rPr>
      <w:br/>
      <w:t>Eine neue Zeile wird durch drücken der Tabulatortaste in der letzten Zelle erzeugt.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A9445-ECFB-48E1-824F-D038DF0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jc w:val="center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119"/>
        <w:tab w:val="left" w:pos="6237"/>
      </w:tabs>
      <w:spacing w:line="240" w:lineRule="exact"/>
      <w:ind w:left="284" w:hanging="284"/>
      <w:jc w:val="center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119"/>
        <w:tab w:val="left" w:pos="6237"/>
      </w:tabs>
      <w:spacing w:line="240" w:lineRule="exact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261"/>
        <w:tab w:val="left" w:pos="6237"/>
      </w:tabs>
      <w:spacing w:line="240" w:lineRule="exact"/>
      <w:ind w:left="284"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exact"/>
    </w:pPr>
  </w:style>
  <w:style w:type="paragraph" w:customStyle="1" w:styleId="berschrift">
    <w:name w:val="Überschrift"/>
    <w:basedOn w:val="Standard"/>
    <w:next w:val="Textkrper"/>
    <w:pPr>
      <w:spacing w:before="240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Funotentext">
    <w:name w:val="footnote text"/>
    <w:basedOn w:val="Standard"/>
    <w:semiHidden/>
    <w:pPr>
      <w:ind w:left="284" w:hanging="284"/>
    </w:pPr>
    <w:rPr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Textkrper21">
    <w:name w:val="Textkörper 21"/>
    <w:basedOn w:val="Standard"/>
    <w:pPr>
      <w:spacing w:line="240" w:lineRule="exact"/>
      <w:ind w:left="32" w:hanging="32"/>
    </w:pPr>
    <w:rPr>
      <w:sz w:val="18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Textkrper22">
    <w:name w:val="Textkörper 22"/>
    <w:basedOn w:val="Standard"/>
    <w:pPr>
      <w:tabs>
        <w:tab w:val="left" w:pos="3119"/>
        <w:tab w:val="left" w:pos="6237"/>
      </w:tabs>
      <w:ind w:left="284" w:hanging="284"/>
    </w:pPr>
    <w:rPr>
      <w:sz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0">
    <w:name w:val="Standard 0"/>
    <w:aliases w:val="9"/>
    <w:basedOn w:val="Standard"/>
    <w:pPr>
      <w:tabs>
        <w:tab w:val="left" w:pos="3119"/>
        <w:tab w:val="left" w:pos="6237"/>
      </w:tabs>
      <w:spacing w:line="240" w:lineRule="exact"/>
      <w:ind w:left="284" w:hanging="284"/>
    </w:pPr>
    <w:rPr>
      <w:bCs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e\Desktop\02%20J&#228;hrliche%20Aufstel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 Jährliche Aufstellung.dot</Template>
  <TotalTime>0</TotalTime>
  <Pages>1</Pages>
  <Words>193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BADEN-WÜRTTEMBERG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Höschele</dc:creator>
  <cp:keywords/>
  <cp:lastModifiedBy>Dommel Cornelius</cp:lastModifiedBy>
  <cp:revision>2</cp:revision>
  <cp:lastPrinted>2022-05-11T14:04:00Z</cp:lastPrinted>
  <dcterms:created xsi:type="dcterms:W3CDTF">2026-02-09T17:52:00Z</dcterms:created>
  <dcterms:modified xsi:type="dcterms:W3CDTF">2026-02-09T17:52:00Z</dcterms:modified>
</cp:coreProperties>
</file>